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3100"/>
        <w:gridCol w:w="3100"/>
      </w:tblGrid>
      <w:tr w:rsidR="00767C61" w:rsidRPr="000C7FA2" w14:paraId="552697A5" w14:textId="77777777" w:rsidTr="00FD00C2">
        <w:trPr>
          <w:trHeight w:val="284"/>
        </w:trPr>
        <w:tc>
          <w:tcPr>
            <w:tcW w:w="3100" w:type="dxa"/>
          </w:tcPr>
          <w:p w14:paraId="7BA0A1DD" w14:textId="77777777" w:rsidR="00767C61" w:rsidRPr="000A26B6" w:rsidRDefault="00767C61" w:rsidP="00FD00C2">
            <w:pPr>
              <w:pStyle w:val="Title"/>
              <w:tabs>
                <w:tab w:val="left" w:pos="5670"/>
                <w:tab w:val="left" w:pos="6237"/>
              </w:tabs>
              <w:ind w:left="0"/>
              <w:jc w:val="left"/>
              <w:rPr>
                <w:b w:val="0"/>
                <w:bCs w:val="0"/>
                <w:sz w:val="22"/>
                <w:szCs w:val="22"/>
              </w:rPr>
            </w:pPr>
            <w:r w:rsidRPr="000A26B6">
              <w:rPr>
                <w:b w:val="0"/>
                <w:bCs w:val="0"/>
                <w:color w:val="231F20"/>
                <w:sz w:val="22"/>
                <w:szCs w:val="22"/>
              </w:rPr>
              <w:t>VOLUME</w:t>
            </w:r>
            <w:r w:rsidRPr="000A26B6">
              <w:rPr>
                <w:b w:val="0"/>
                <w:bCs w:val="0"/>
                <w:color w:val="231F20"/>
                <w:spacing w:val="-3"/>
                <w:sz w:val="22"/>
                <w:szCs w:val="22"/>
              </w:rPr>
              <w:t xml:space="preserve"> 8</w:t>
            </w:r>
          </w:p>
        </w:tc>
        <w:tc>
          <w:tcPr>
            <w:tcW w:w="3100" w:type="dxa"/>
          </w:tcPr>
          <w:p w14:paraId="5C6EA8AC" w14:textId="77777777" w:rsidR="00767C61" w:rsidRPr="000A26B6" w:rsidRDefault="00767C61" w:rsidP="00FD00C2">
            <w:pPr>
              <w:pStyle w:val="Title"/>
              <w:tabs>
                <w:tab w:val="left" w:pos="5670"/>
                <w:tab w:val="left" w:pos="6237"/>
              </w:tabs>
              <w:ind w:left="0" w:right="-110"/>
              <w:rPr>
                <w:b w:val="0"/>
                <w:bCs w:val="0"/>
                <w:sz w:val="22"/>
                <w:szCs w:val="22"/>
              </w:rPr>
            </w:pPr>
            <w:r w:rsidRPr="000A26B6">
              <w:rPr>
                <w:b w:val="0"/>
                <w:bCs w:val="0"/>
                <w:color w:val="231F20"/>
                <w:sz w:val="22"/>
                <w:szCs w:val="22"/>
              </w:rPr>
              <w:t>No.2, Oktober 2024</w:t>
            </w:r>
          </w:p>
        </w:tc>
        <w:tc>
          <w:tcPr>
            <w:tcW w:w="3100" w:type="dxa"/>
          </w:tcPr>
          <w:p w14:paraId="1C49C566" w14:textId="2DB66556" w:rsidR="00767C61" w:rsidRPr="000A26B6" w:rsidRDefault="00767C61" w:rsidP="00FD00C2">
            <w:pPr>
              <w:pStyle w:val="BodyText"/>
              <w:tabs>
                <w:tab w:val="left" w:pos="3645"/>
                <w:tab w:val="left" w:pos="7573"/>
              </w:tabs>
              <w:spacing w:after="13"/>
              <w:jc w:val="right"/>
            </w:pPr>
            <w:r w:rsidRPr="000A26B6">
              <w:rPr>
                <w:color w:val="231F20"/>
              </w:rPr>
              <w:t>Halaman</w:t>
            </w:r>
            <w:r w:rsidRPr="000A26B6">
              <w:rPr>
                <w:color w:val="231F20"/>
                <w:spacing w:val="-3"/>
              </w:rPr>
              <w:t xml:space="preserve"> </w:t>
            </w:r>
            <w:r>
              <w:rPr>
                <w:color w:val="231F20"/>
                <w:spacing w:val="-3"/>
              </w:rPr>
              <w:t>61</w:t>
            </w:r>
            <w:r w:rsidRPr="000A26B6">
              <w:rPr>
                <w:color w:val="231F20"/>
                <w:spacing w:val="-3"/>
              </w:rPr>
              <w:t xml:space="preserve"> - </w:t>
            </w:r>
            <w:r>
              <w:rPr>
                <w:color w:val="231F20"/>
                <w:spacing w:val="-3"/>
              </w:rPr>
              <w:t>68</w:t>
            </w:r>
          </w:p>
        </w:tc>
      </w:tr>
    </w:tbl>
    <w:p w14:paraId="4BBE5BF2" w14:textId="77777777" w:rsidR="00767C61" w:rsidRDefault="00767C61" w:rsidP="00881A2A">
      <w:pPr>
        <w:spacing w:after="0" w:line="276" w:lineRule="auto"/>
        <w:jc w:val="center"/>
        <w:rPr>
          <w:rFonts w:ascii="Times New Roman" w:hAnsi="Times New Roman"/>
          <w:b/>
          <w:sz w:val="28"/>
          <w:szCs w:val="28"/>
        </w:rPr>
      </w:pPr>
    </w:p>
    <w:p w14:paraId="2D2B4734" w14:textId="10D80ED9" w:rsidR="00C65FBB" w:rsidRDefault="00881A2A" w:rsidP="00881A2A">
      <w:pPr>
        <w:spacing w:after="0" w:line="276" w:lineRule="auto"/>
        <w:jc w:val="center"/>
        <w:rPr>
          <w:rFonts w:ascii="Times New Roman" w:eastAsia="Times" w:hAnsi="Times New Roman"/>
          <w:b/>
          <w:sz w:val="24"/>
          <w:szCs w:val="24"/>
        </w:rPr>
      </w:pPr>
      <w:proofErr w:type="spellStart"/>
      <w:r w:rsidRPr="00881A2A">
        <w:rPr>
          <w:rFonts w:ascii="Times New Roman" w:hAnsi="Times New Roman"/>
          <w:b/>
          <w:sz w:val="28"/>
          <w:szCs w:val="28"/>
        </w:rPr>
        <w:t>Pengaruh</w:t>
      </w:r>
      <w:proofErr w:type="spellEnd"/>
      <w:r w:rsidRPr="00881A2A">
        <w:rPr>
          <w:rFonts w:ascii="Times New Roman" w:hAnsi="Times New Roman"/>
          <w:b/>
          <w:sz w:val="28"/>
          <w:szCs w:val="28"/>
        </w:rPr>
        <w:t xml:space="preserve"> </w:t>
      </w:r>
      <w:proofErr w:type="spellStart"/>
      <w:r w:rsidRPr="00881A2A">
        <w:rPr>
          <w:rFonts w:ascii="Times New Roman" w:hAnsi="Times New Roman"/>
          <w:b/>
          <w:sz w:val="28"/>
          <w:szCs w:val="28"/>
        </w:rPr>
        <w:t>Budaya</w:t>
      </w:r>
      <w:proofErr w:type="spellEnd"/>
      <w:r w:rsidRPr="00881A2A">
        <w:rPr>
          <w:rFonts w:ascii="Times New Roman" w:hAnsi="Times New Roman"/>
          <w:b/>
          <w:sz w:val="28"/>
          <w:szCs w:val="28"/>
        </w:rPr>
        <w:t xml:space="preserve"> </w:t>
      </w:r>
      <w:proofErr w:type="spellStart"/>
      <w:r w:rsidRPr="00881A2A">
        <w:rPr>
          <w:rFonts w:ascii="Times New Roman" w:hAnsi="Times New Roman"/>
          <w:b/>
          <w:sz w:val="28"/>
          <w:szCs w:val="28"/>
        </w:rPr>
        <w:t>Kerja</w:t>
      </w:r>
      <w:proofErr w:type="spellEnd"/>
      <w:r w:rsidRPr="00881A2A">
        <w:rPr>
          <w:rFonts w:ascii="Times New Roman" w:hAnsi="Times New Roman"/>
          <w:b/>
          <w:sz w:val="28"/>
          <w:szCs w:val="28"/>
        </w:rPr>
        <w:t xml:space="preserve"> </w:t>
      </w:r>
      <w:proofErr w:type="spellStart"/>
      <w:r w:rsidRPr="00881A2A">
        <w:rPr>
          <w:rFonts w:ascii="Times New Roman" w:hAnsi="Times New Roman"/>
          <w:b/>
          <w:sz w:val="28"/>
          <w:szCs w:val="28"/>
        </w:rPr>
        <w:t>Terhadap</w:t>
      </w:r>
      <w:proofErr w:type="spellEnd"/>
      <w:r w:rsidRPr="00881A2A">
        <w:rPr>
          <w:rFonts w:ascii="Times New Roman" w:hAnsi="Times New Roman"/>
          <w:b/>
          <w:sz w:val="28"/>
          <w:szCs w:val="28"/>
        </w:rPr>
        <w:t xml:space="preserve"> </w:t>
      </w:r>
      <w:proofErr w:type="spellStart"/>
      <w:r w:rsidRPr="00881A2A">
        <w:rPr>
          <w:rFonts w:ascii="Times New Roman" w:hAnsi="Times New Roman"/>
          <w:b/>
          <w:sz w:val="28"/>
          <w:szCs w:val="28"/>
        </w:rPr>
        <w:t>Efektivitas</w:t>
      </w:r>
      <w:proofErr w:type="spellEnd"/>
      <w:r w:rsidRPr="00881A2A">
        <w:rPr>
          <w:rFonts w:ascii="Times New Roman" w:hAnsi="Times New Roman"/>
          <w:b/>
          <w:sz w:val="28"/>
          <w:szCs w:val="28"/>
        </w:rPr>
        <w:t xml:space="preserve"> </w:t>
      </w:r>
      <w:proofErr w:type="spellStart"/>
      <w:r w:rsidRPr="00881A2A">
        <w:rPr>
          <w:rFonts w:ascii="Times New Roman" w:hAnsi="Times New Roman"/>
          <w:b/>
          <w:sz w:val="28"/>
          <w:szCs w:val="28"/>
        </w:rPr>
        <w:t>Kerja</w:t>
      </w:r>
      <w:proofErr w:type="spellEnd"/>
      <w:r w:rsidRPr="00881A2A">
        <w:rPr>
          <w:rFonts w:ascii="Times New Roman" w:hAnsi="Times New Roman"/>
          <w:b/>
          <w:sz w:val="28"/>
          <w:szCs w:val="28"/>
        </w:rPr>
        <w:t xml:space="preserve"> </w:t>
      </w:r>
      <w:proofErr w:type="spellStart"/>
      <w:r w:rsidRPr="00881A2A">
        <w:rPr>
          <w:rFonts w:ascii="Times New Roman" w:hAnsi="Times New Roman"/>
          <w:b/>
          <w:sz w:val="28"/>
          <w:szCs w:val="28"/>
        </w:rPr>
        <w:t>Pegawai</w:t>
      </w:r>
      <w:proofErr w:type="spellEnd"/>
      <w:r w:rsidRPr="00881A2A">
        <w:rPr>
          <w:rFonts w:ascii="Times New Roman" w:hAnsi="Times New Roman"/>
          <w:b/>
          <w:sz w:val="28"/>
          <w:szCs w:val="28"/>
        </w:rPr>
        <w:t xml:space="preserve"> Pada Dinas </w:t>
      </w:r>
      <w:proofErr w:type="spellStart"/>
      <w:r w:rsidRPr="00881A2A">
        <w:rPr>
          <w:rFonts w:ascii="Times New Roman" w:hAnsi="Times New Roman"/>
          <w:b/>
          <w:sz w:val="28"/>
          <w:szCs w:val="28"/>
        </w:rPr>
        <w:t>Pekerjaan</w:t>
      </w:r>
      <w:proofErr w:type="spellEnd"/>
      <w:r w:rsidRPr="00881A2A">
        <w:rPr>
          <w:rFonts w:ascii="Times New Roman" w:hAnsi="Times New Roman"/>
          <w:b/>
          <w:sz w:val="28"/>
          <w:szCs w:val="28"/>
        </w:rPr>
        <w:t xml:space="preserve"> Umum Dan </w:t>
      </w:r>
      <w:proofErr w:type="spellStart"/>
      <w:r w:rsidRPr="00881A2A">
        <w:rPr>
          <w:rFonts w:ascii="Times New Roman" w:hAnsi="Times New Roman"/>
          <w:b/>
          <w:sz w:val="28"/>
          <w:szCs w:val="28"/>
        </w:rPr>
        <w:t>Penataan</w:t>
      </w:r>
      <w:proofErr w:type="spellEnd"/>
      <w:r w:rsidRPr="00881A2A">
        <w:rPr>
          <w:rFonts w:ascii="Times New Roman" w:hAnsi="Times New Roman"/>
          <w:b/>
          <w:sz w:val="28"/>
          <w:szCs w:val="28"/>
        </w:rPr>
        <w:t xml:space="preserve"> Ruang </w:t>
      </w:r>
      <w:proofErr w:type="spellStart"/>
      <w:r w:rsidRPr="00881A2A">
        <w:rPr>
          <w:rFonts w:ascii="Times New Roman" w:hAnsi="Times New Roman"/>
          <w:b/>
          <w:sz w:val="28"/>
          <w:szCs w:val="28"/>
        </w:rPr>
        <w:t>Provinsi</w:t>
      </w:r>
      <w:proofErr w:type="spellEnd"/>
      <w:r w:rsidRPr="00881A2A">
        <w:rPr>
          <w:rFonts w:ascii="Times New Roman" w:hAnsi="Times New Roman"/>
          <w:b/>
          <w:sz w:val="28"/>
          <w:szCs w:val="28"/>
        </w:rPr>
        <w:t xml:space="preserve"> Sumatera Barat</w:t>
      </w:r>
    </w:p>
    <w:p w14:paraId="73E672DE" w14:textId="77777777" w:rsidR="00881A2A" w:rsidRDefault="00881A2A" w:rsidP="00DB753F">
      <w:pPr>
        <w:spacing w:after="0" w:line="276" w:lineRule="auto"/>
        <w:jc w:val="center"/>
        <w:rPr>
          <w:rFonts w:ascii="Times New Roman" w:eastAsia="Times" w:hAnsi="Times New Roman"/>
          <w:b/>
          <w:sz w:val="24"/>
          <w:szCs w:val="24"/>
        </w:rPr>
      </w:pPr>
      <w:r w:rsidRPr="00881A2A">
        <w:rPr>
          <w:rFonts w:ascii="Times New Roman" w:eastAsia="Times" w:hAnsi="Times New Roman"/>
          <w:b/>
          <w:sz w:val="24"/>
          <w:szCs w:val="24"/>
        </w:rPr>
        <w:t>Citra Hanifah Ratu</w:t>
      </w:r>
      <w:proofErr w:type="gramStart"/>
      <w:r w:rsidRPr="00881A2A">
        <w:rPr>
          <w:rFonts w:ascii="Times New Roman" w:eastAsia="Times" w:hAnsi="Times New Roman"/>
          <w:b/>
          <w:sz w:val="24"/>
          <w:szCs w:val="24"/>
        </w:rPr>
        <w:t>1,*</w:t>
      </w:r>
      <w:proofErr w:type="gramEnd"/>
      <w:r w:rsidRPr="00881A2A">
        <w:rPr>
          <w:rFonts w:ascii="Times New Roman" w:eastAsia="Times" w:hAnsi="Times New Roman"/>
          <w:b/>
          <w:sz w:val="24"/>
          <w:szCs w:val="24"/>
        </w:rPr>
        <w:t xml:space="preserve">, </w:t>
      </w:r>
      <w:proofErr w:type="spellStart"/>
      <w:r w:rsidRPr="00881A2A">
        <w:rPr>
          <w:rFonts w:ascii="Times New Roman" w:eastAsia="Times" w:hAnsi="Times New Roman"/>
          <w:b/>
          <w:sz w:val="24"/>
          <w:szCs w:val="24"/>
        </w:rPr>
        <w:t>Aldri</w:t>
      </w:r>
      <w:proofErr w:type="spellEnd"/>
      <w:r w:rsidRPr="00881A2A">
        <w:rPr>
          <w:rFonts w:ascii="Times New Roman" w:eastAsia="Times" w:hAnsi="Times New Roman"/>
          <w:b/>
          <w:sz w:val="24"/>
          <w:szCs w:val="24"/>
        </w:rPr>
        <w:t xml:space="preserve"> Frinaldi2</w:t>
      </w:r>
    </w:p>
    <w:p w14:paraId="15DAACBD" w14:textId="1CE4201A" w:rsidR="00881A2A" w:rsidRPr="00881A2A" w:rsidRDefault="00881A2A" w:rsidP="00DB753F">
      <w:pPr>
        <w:spacing w:after="0" w:line="276" w:lineRule="auto"/>
        <w:jc w:val="center"/>
        <w:rPr>
          <w:rFonts w:ascii="Times New Roman" w:eastAsia="Times" w:hAnsi="Times New Roman"/>
          <w:sz w:val="24"/>
          <w:szCs w:val="24"/>
        </w:rPr>
      </w:pPr>
      <w:r>
        <w:rPr>
          <w:rFonts w:ascii="Times New Roman" w:eastAsia="Times" w:hAnsi="Times New Roman"/>
          <w:sz w:val="24"/>
          <w:szCs w:val="24"/>
          <w:vertAlign w:val="superscript"/>
        </w:rPr>
        <w:t>1,2</w:t>
      </w:r>
      <w:r w:rsidRPr="00881A2A">
        <w:rPr>
          <w:rFonts w:ascii="Times New Roman" w:eastAsia="Times" w:hAnsi="Times New Roman"/>
          <w:sz w:val="24"/>
          <w:szCs w:val="24"/>
        </w:rPr>
        <w:t xml:space="preserve">Departemen </w:t>
      </w:r>
      <w:proofErr w:type="spellStart"/>
      <w:r w:rsidRPr="00881A2A">
        <w:rPr>
          <w:rFonts w:ascii="Times New Roman" w:eastAsia="Times" w:hAnsi="Times New Roman"/>
          <w:sz w:val="24"/>
          <w:szCs w:val="24"/>
        </w:rPr>
        <w:t>Ilmu</w:t>
      </w:r>
      <w:proofErr w:type="spellEnd"/>
      <w:r w:rsidRPr="00881A2A">
        <w:rPr>
          <w:rFonts w:ascii="Times New Roman" w:eastAsia="Times" w:hAnsi="Times New Roman"/>
          <w:sz w:val="24"/>
          <w:szCs w:val="24"/>
        </w:rPr>
        <w:t xml:space="preserve"> </w:t>
      </w:r>
      <w:proofErr w:type="spellStart"/>
      <w:r w:rsidRPr="00881A2A">
        <w:rPr>
          <w:rFonts w:ascii="Times New Roman" w:eastAsia="Times" w:hAnsi="Times New Roman"/>
          <w:sz w:val="24"/>
          <w:szCs w:val="24"/>
        </w:rPr>
        <w:t>Administrasi</w:t>
      </w:r>
      <w:proofErr w:type="spellEnd"/>
      <w:r w:rsidRPr="00881A2A">
        <w:rPr>
          <w:rFonts w:ascii="Times New Roman" w:eastAsia="Times" w:hAnsi="Times New Roman"/>
          <w:sz w:val="24"/>
          <w:szCs w:val="24"/>
        </w:rPr>
        <w:t xml:space="preserve"> Negara, </w:t>
      </w:r>
      <w:proofErr w:type="spellStart"/>
      <w:r w:rsidRPr="00881A2A">
        <w:rPr>
          <w:rFonts w:ascii="Times New Roman" w:eastAsia="Times" w:hAnsi="Times New Roman"/>
          <w:sz w:val="24"/>
          <w:szCs w:val="24"/>
        </w:rPr>
        <w:t>Fakultas</w:t>
      </w:r>
      <w:proofErr w:type="spellEnd"/>
      <w:r w:rsidRPr="00881A2A">
        <w:rPr>
          <w:rFonts w:ascii="Times New Roman" w:eastAsia="Times" w:hAnsi="Times New Roman"/>
          <w:sz w:val="24"/>
          <w:szCs w:val="24"/>
        </w:rPr>
        <w:t xml:space="preserve"> </w:t>
      </w:r>
      <w:proofErr w:type="spellStart"/>
      <w:r w:rsidRPr="00881A2A">
        <w:rPr>
          <w:rFonts w:ascii="Times New Roman" w:eastAsia="Times" w:hAnsi="Times New Roman"/>
          <w:sz w:val="24"/>
          <w:szCs w:val="24"/>
        </w:rPr>
        <w:t>Ilmu</w:t>
      </w:r>
      <w:proofErr w:type="spellEnd"/>
      <w:r w:rsidRPr="00881A2A">
        <w:rPr>
          <w:rFonts w:ascii="Times New Roman" w:eastAsia="Times" w:hAnsi="Times New Roman"/>
          <w:sz w:val="24"/>
          <w:szCs w:val="24"/>
        </w:rPr>
        <w:t xml:space="preserve"> </w:t>
      </w:r>
      <w:proofErr w:type="spellStart"/>
      <w:r w:rsidRPr="00881A2A">
        <w:rPr>
          <w:rFonts w:ascii="Times New Roman" w:eastAsia="Times" w:hAnsi="Times New Roman"/>
          <w:sz w:val="24"/>
          <w:szCs w:val="24"/>
        </w:rPr>
        <w:t>Sosial</w:t>
      </w:r>
      <w:proofErr w:type="spellEnd"/>
      <w:r w:rsidRPr="00881A2A">
        <w:rPr>
          <w:rFonts w:ascii="Times New Roman" w:eastAsia="Times" w:hAnsi="Times New Roman"/>
          <w:sz w:val="24"/>
          <w:szCs w:val="24"/>
        </w:rPr>
        <w:t>, Universitas Negeri Padang</w:t>
      </w:r>
    </w:p>
    <w:p w14:paraId="1F917CDF" w14:textId="0343E5F7" w:rsidR="00DB753F" w:rsidRDefault="00DB753F" w:rsidP="00DB753F">
      <w:pPr>
        <w:spacing w:after="0" w:line="276" w:lineRule="auto"/>
        <w:jc w:val="center"/>
        <w:rPr>
          <w:rFonts w:ascii="Times New Roman" w:hAnsi="Times New Roman"/>
          <w:color w:val="000000"/>
          <w:sz w:val="24"/>
          <w:szCs w:val="24"/>
          <w:u w:val="single"/>
        </w:rPr>
      </w:pPr>
      <w:r w:rsidRPr="00CB0A5C">
        <w:rPr>
          <w:rFonts w:ascii="Times New Roman" w:hAnsi="Times New Roman"/>
          <w:color w:val="000000"/>
          <w:sz w:val="24"/>
          <w:szCs w:val="24"/>
        </w:rPr>
        <w:t>*Corresponding Author</w:t>
      </w:r>
      <w:r w:rsidRPr="00881A2A">
        <w:rPr>
          <w:rFonts w:ascii="Times New Roman" w:hAnsi="Times New Roman"/>
          <w:color w:val="000000"/>
          <w:sz w:val="24"/>
          <w:szCs w:val="24"/>
        </w:rPr>
        <w:t xml:space="preserve">: </w:t>
      </w:r>
      <w:hyperlink r:id="rId8" w:history="1">
        <w:r w:rsidR="00881A2A" w:rsidRPr="00881A2A">
          <w:rPr>
            <w:rStyle w:val="Hyperlink"/>
            <w:rFonts w:ascii="Times New Roman" w:hAnsi="Times New Roman"/>
          </w:rPr>
          <w:t>citrahanifahratu@gmail.com</w:t>
        </w:r>
      </w:hyperlink>
      <w:r w:rsidR="00881A2A" w:rsidRPr="00881A2A">
        <w:rPr>
          <w:rFonts w:ascii="Times New Roman" w:hAnsi="Times New Roman"/>
        </w:rPr>
        <w:t xml:space="preserve"> </w:t>
      </w:r>
    </w:p>
    <w:p w14:paraId="238820A9" w14:textId="046479B8" w:rsidR="006B2089" w:rsidRDefault="006B2089" w:rsidP="00C65FBB">
      <w:pPr>
        <w:spacing w:after="0" w:line="276" w:lineRule="auto"/>
        <w:jc w:val="center"/>
        <w:rPr>
          <w:rFonts w:ascii="Times New Roman" w:hAnsi="Times New Roman"/>
          <w:color w:val="000000"/>
          <w:sz w:val="24"/>
          <w:szCs w:val="24"/>
          <w:u w:val="single"/>
        </w:rPr>
      </w:pPr>
    </w:p>
    <w:p w14:paraId="3859B9D4" w14:textId="77777777" w:rsidR="006B2089" w:rsidRDefault="006B2089" w:rsidP="00C712D2">
      <w:pPr>
        <w:spacing w:after="0" w:line="276" w:lineRule="auto"/>
        <w:jc w:val="right"/>
        <w:rPr>
          <w:rFonts w:ascii="Times New Roman" w:hAnsi="Times New Roman"/>
          <w:color w:val="000000"/>
          <w:sz w:val="24"/>
          <w:szCs w:val="24"/>
          <w:u w:val="single"/>
        </w:rPr>
      </w:pPr>
    </w:p>
    <w:p w14:paraId="222C7C2E" w14:textId="77777777" w:rsidR="00DB753F" w:rsidRDefault="00DB753F" w:rsidP="00DB753F">
      <w:pPr>
        <w:spacing w:before="11" w:line="208" w:lineRule="auto"/>
        <w:ind w:right="112"/>
        <w:jc w:val="center"/>
        <w:rPr>
          <w:rFonts w:ascii="Times New Roman" w:hAnsi="Times New Roman"/>
          <w:b/>
          <w:i/>
          <w:iCs/>
          <w:sz w:val="24"/>
          <w:szCs w:val="24"/>
        </w:rPr>
      </w:pPr>
      <w:r w:rsidRPr="006B2089">
        <w:rPr>
          <w:rFonts w:ascii="Times New Roman" w:hAnsi="Times New Roman"/>
          <w:b/>
          <w:i/>
          <w:iCs/>
          <w:sz w:val="24"/>
          <w:szCs w:val="24"/>
        </w:rPr>
        <w:t>Abstract</w:t>
      </w:r>
    </w:p>
    <w:p w14:paraId="472C355A" w14:textId="448D7E22" w:rsidR="00881A2A" w:rsidRPr="008139AA" w:rsidRDefault="00881A2A" w:rsidP="00881A2A">
      <w:pPr>
        <w:spacing w:before="11" w:line="208" w:lineRule="auto"/>
        <w:ind w:right="112"/>
        <w:jc w:val="both"/>
        <w:rPr>
          <w:rFonts w:ascii="Times New Roman" w:hAnsi="Times New Roman"/>
          <w:i/>
          <w:iCs/>
          <w:sz w:val="20"/>
          <w:szCs w:val="20"/>
        </w:rPr>
      </w:pPr>
      <w:r w:rsidRPr="008139AA">
        <w:rPr>
          <w:rFonts w:ascii="Times New Roman" w:hAnsi="Times New Roman"/>
          <w:i/>
          <w:iCs/>
          <w:sz w:val="20"/>
          <w:szCs w:val="20"/>
        </w:rPr>
        <w:t>The motivation for this study stemmed from the suboptimal operational efficiency demonstrated by employees at the Public Works and Spatial Planning Office of West Sumatra Province. This situation has been attributed to an inadequate work culture. The primary objective of this research was to gather data and insights concerning the impact of work culture on employee effectiveness within the office above. The research methodology employed here is quantitative. The study encompassed a total population of 351 employees, with a sample size of 78 employees determined using the Slovin formula. A Likert Scale questionnaire model with five response options served as the research instrument. The validity and reliability of this instrument were assessed using SPSS version 26. Subsequently, a simple regression analysis was conducted to examine the relationship between the two variables. The findings revealed a statistically significant correlation between work culture and employee effectiveness at the West Sumatra Province Public Works and Spatial Planning Office, yielding a coefficient of 0.253, equivalent to 25.3%. Furthermore, the obtained significance value 0.000 indicated a significance level below 0.05.</w:t>
      </w:r>
    </w:p>
    <w:p w14:paraId="5FBAF3EC" w14:textId="46FCB534" w:rsidR="00DB753F" w:rsidRPr="00881A2A" w:rsidRDefault="00881A2A" w:rsidP="00881A2A">
      <w:pPr>
        <w:spacing w:before="11" w:line="208" w:lineRule="auto"/>
        <w:ind w:right="112"/>
        <w:jc w:val="both"/>
        <w:rPr>
          <w:rFonts w:ascii="Times New Roman" w:hAnsi="Times New Roman"/>
          <w:b/>
          <w:bCs/>
          <w:i/>
          <w:iCs/>
          <w:sz w:val="24"/>
          <w:szCs w:val="24"/>
        </w:rPr>
      </w:pPr>
      <w:r w:rsidRPr="00881A2A">
        <w:rPr>
          <w:rFonts w:ascii="Times New Roman" w:hAnsi="Times New Roman"/>
          <w:b/>
          <w:bCs/>
          <w:sz w:val="20"/>
          <w:szCs w:val="20"/>
        </w:rPr>
        <w:t>Keywords: Work Culture, Work Effectiveness of Employees, and West Sumatra Province</w:t>
      </w:r>
    </w:p>
    <w:p w14:paraId="70E50C21" w14:textId="77777777" w:rsidR="00C65FBB" w:rsidRDefault="00C65FBB" w:rsidP="00C65FBB">
      <w:pPr>
        <w:spacing w:line="240" w:lineRule="auto"/>
        <w:jc w:val="both"/>
        <w:rPr>
          <w:rFonts w:ascii="Times New Roman" w:hAnsi="Times New Roman"/>
          <w:b/>
          <w:i/>
          <w:iCs/>
          <w:sz w:val="24"/>
          <w:szCs w:val="24"/>
        </w:rPr>
      </w:pPr>
    </w:p>
    <w:p w14:paraId="21E81E0C" w14:textId="77777777" w:rsidR="00881A2A" w:rsidRPr="008139AA" w:rsidRDefault="00881A2A" w:rsidP="00881A2A">
      <w:pPr>
        <w:spacing w:line="240" w:lineRule="auto"/>
        <w:jc w:val="center"/>
        <w:rPr>
          <w:rFonts w:ascii="Times New Roman" w:hAnsi="Times New Roman"/>
          <w:b/>
          <w:sz w:val="24"/>
          <w:szCs w:val="24"/>
        </w:rPr>
      </w:pPr>
      <w:proofErr w:type="spellStart"/>
      <w:r w:rsidRPr="008139AA">
        <w:rPr>
          <w:rFonts w:ascii="Times New Roman" w:hAnsi="Times New Roman"/>
          <w:b/>
          <w:sz w:val="24"/>
          <w:szCs w:val="24"/>
        </w:rPr>
        <w:t>Abstrak</w:t>
      </w:r>
      <w:proofErr w:type="spellEnd"/>
    </w:p>
    <w:p w14:paraId="60D5780B" w14:textId="77777777" w:rsidR="00881A2A" w:rsidRPr="00881A2A" w:rsidRDefault="00881A2A" w:rsidP="00881A2A">
      <w:pPr>
        <w:spacing w:before="11" w:line="208" w:lineRule="auto"/>
        <w:ind w:right="112"/>
        <w:jc w:val="both"/>
        <w:rPr>
          <w:rFonts w:ascii="Times New Roman" w:hAnsi="Times New Roman"/>
          <w:bCs/>
          <w:sz w:val="20"/>
          <w:szCs w:val="20"/>
        </w:rPr>
      </w:pP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ini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dilaksanakan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karena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belum</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mencapai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tingkat</w:t>
      </w:r>
      <w:proofErr w:type="spellEnd"/>
      <w:r w:rsidRPr="00881A2A">
        <w:rPr>
          <w:rFonts w:ascii="Times New Roman" w:hAnsi="Times New Roman"/>
          <w:bCs/>
          <w:sz w:val="20"/>
          <w:szCs w:val="20"/>
        </w:rPr>
        <w:t xml:space="preserve"> optimal </w:t>
      </w:r>
      <w:proofErr w:type="spellStart"/>
      <w:r w:rsidRPr="00881A2A">
        <w:rPr>
          <w:rFonts w:ascii="Times New Roman" w:hAnsi="Times New Roman"/>
          <w:bCs/>
          <w:sz w:val="20"/>
          <w:szCs w:val="20"/>
        </w:rPr>
        <w:t>dalam</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kinerja</w:t>
      </w:r>
      <w:proofErr w:type="spellEnd"/>
      <w:r w:rsidRPr="00881A2A">
        <w:rPr>
          <w:rFonts w:ascii="Times New Roman" w:hAnsi="Times New Roman"/>
          <w:bCs/>
          <w:sz w:val="20"/>
          <w:szCs w:val="20"/>
        </w:rPr>
        <w:t xml:space="preserve"> para </w:t>
      </w:r>
      <w:proofErr w:type="spellStart"/>
      <w:r w:rsidRPr="00881A2A">
        <w:rPr>
          <w:rFonts w:ascii="Times New Roman" w:hAnsi="Times New Roman"/>
          <w:bCs/>
          <w:sz w:val="20"/>
          <w:szCs w:val="20"/>
        </w:rPr>
        <w:t>pegawai</w:t>
      </w:r>
      <w:proofErr w:type="spellEnd"/>
      <w:r w:rsidRPr="00881A2A">
        <w:rPr>
          <w:rFonts w:ascii="Times New Roman" w:hAnsi="Times New Roman"/>
          <w:bCs/>
          <w:sz w:val="20"/>
          <w:szCs w:val="20"/>
        </w:rPr>
        <w:t xml:space="preserve"> di </w:t>
      </w:r>
      <w:proofErr w:type="spellStart"/>
      <w:r w:rsidRPr="00881A2A">
        <w:rPr>
          <w:rFonts w:ascii="Times New Roman" w:hAnsi="Times New Roman"/>
          <w:bCs/>
          <w:sz w:val="20"/>
          <w:szCs w:val="20"/>
        </w:rPr>
        <w:t>kantor</w:t>
      </w:r>
      <w:proofErr w:type="spellEnd"/>
      <w:r w:rsidRPr="00881A2A">
        <w:rPr>
          <w:rFonts w:ascii="Times New Roman" w:hAnsi="Times New Roman"/>
          <w:bCs/>
          <w:sz w:val="20"/>
          <w:szCs w:val="20"/>
        </w:rPr>
        <w:t xml:space="preserve"> Dinas PUPR </w:t>
      </w:r>
      <w:proofErr w:type="spellStart"/>
      <w:r w:rsidRPr="00881A2A">
        <w:rPr>
          <w:rFonts w:ascii="Times New Roman" w:hAnsi="Times New Roman"/>
          <w:bCs/>
          <w:sz w:val="20"/>
          <w:szCs w:val="20"/>
        </w:rPr>
        <w:t>Provinsi</w:t>
      </w:r>
      <w:proofErr w:type="spellEnd"/>
      <w:r w:rsidRPr="00881A2A">
        <w:rPr>
          <w:rFonts w:ascii="Times New Roman" w:hAnsi="Times New Roman"/>
          <w:bCs/>
          <w:sz w:val="20"/>
          <w:szCs w:val="20"/>
        </w:rPr>
        <w:t xml:space="preserve"> Sumatera Barat. </w:t>
      </w:r>
      <w:proofErr w:type="spellStart"/>
      <w:r w:rsidRPr="00881A2A">
        <w:rPr>
          <w:rFonts w:ascii="Times New Roman" w:hAnsi="Times New Roman"/>
          <w:bCs/>
          <w:sz w:val="20"/>
          <w:szCs w:val="20"/>
        </w:rPr>
        <w:t>Keadaan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ini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terjadi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karena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adanya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kelemahan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dalam</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budaya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kerja</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masih</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belum</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memadai</w:t>
      </w:r>
      <w:proofErr w:type="spellEnd"/>
      <w:r w:rsidRPr="00881A2A">
        <w:rPr>
          <w:rFonts w:ascii="Times New Roman" w:hAnsi="Times New Roman"/>
          <w:bCs/>
          <w:sz w:val="20"/>
          <w:szCs w:val="20"/>
        </w:rPr>
        <w:t xml:space="preserve">. Tujuan </w:t>
      </w:r>
      <w:proofErr w:type="spellStart"/>
      <w:r w:rsidRPr="00881A2A">
        <w:rPr>
          <w:rFonts w:ascii="Times New Roman" w:hAnsi="Times New Roman"/>
          <w:bCs/>
          <w:sz w:val="20"/>
          <w:szCs w:val="20"/>
        </w:rPr>
        <w:t>utama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dari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ini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adalah</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untuk</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mengumpulkan</w:t>
      </w:r>
      <w:proofErr w:type="spellEnd"/>
      <w:r w:rsidRPr="00881A2A">
        <w:rPr>
          <w:rFonts w:ascii="Times New Roman" w:hAnsi="Times New Roman"/>
          <w:bCs/>
          <w:sz w:val="20"/>
          <w:szCs w:val="20"/>
        </w:rPr>
        <w:t xml:space="preserve"> data dan </w:t>
      </w:r>
      <w:proofErr w:type="spellStart"/>
      <w:r w:rsidRPr="00881A2A">
        <w:rPr>
          <w:rFonts w:ascii="Times New Roman" w:hAnsi="Times New Roman"/>
          <w:bCs/>
          <w:sz w:val="20"/>
          <w:szCs w:val="20"/>
        </w:rPr>
        <w:t>informasi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mengenai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dampak</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dari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budaya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kerja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terhadap</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efisiensi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kerja</w:t>
      </w:r>
      <w:proofErr w:type="spellEnd"/>
      <w:r w:rsidRPr="00881A2A">
        <w:rPr>
          <w:rFonts w:ascii="Times New Roman" w:hAnsi="Times New Roman"/>
          <w:bCs/>
          <w:sz w:val="20"/>
          <w:szCs w:val="20"/>
        </w:rPr>
        <w:t xml:space="preserve"> para </w:t>
      </w:r>
      <w:proofErr w:type="spellStart"/>
      <w:r w:rsidRPr="00881A2A">
        <w:rPr>
          <w:rFonts w:ascii="Times New Roman" w:hAnsi="Times New Roman"/>
          <w:bCs/>
          <w:sz w:val="20"/>
          <w:szCs w:val="20"/>
        </w:rPr>
        <w:t>pegawai</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bekerja</w:t>
      </w:r>
      <w:proofErr w:type="spellEnd"/>
      <w:r w:rsidRPr="00881A2A">
        <w:rPr>
          <w:rFonts w:ascii="Times New Roman" w:hAnsi="Times New Roman"/>
          <w:bCs/>
          <w:sz w:val="20"/>
          <w:szCs w:val="20"/>
        </w:rPr>
        <w:t xml:space="preserve"> di Dinas PUPR </w:t>
      </w:r>
      <w:proofErr w:type="spellStart"/>
      <w:r w:rsidRPr="00881A2A">
        <w:rPr>
          <w:rFonts w:ascii="Times New Roman" w:hAnsi="Times New Roman"/>
          <w:bCs/>
          <w:sz w:val="20"/>
          <w:szCs w:val="20"/>
        </w:rPr>
        <w:t>Provinsi</w:t>
      </w:r>
      <w:proofErr w:type="spellEnd"/>
      <w:r w:rsidRPr="00881A2A">
        <w:rPr>
          <w:rFonts w:ascii="Times New Roman" w:hAnsi="Times New Roman"/>
          <w:bCs/>
          <w:sz w:val="20"/>
          <w:szCs w:val="20"/>
        </w:rPr>
        <w:t xml:space="preserve"> Sumatera Barat. Jenis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digunakan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adalah</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metode</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kuantitatif</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Jumlah</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populasi</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menjadi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fokus</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adalah</w:t>
      </w:r>
      <w:proofErr w:type="spellEnd"/>
      <w:r w:rsidRPr="00881A2A">
        <w:rPr>
          <w:rFonts w:ascii="Times New Roman" w:hAnsi="Times New Roman"/>
          <w:bCs/>
          <w:sz w:val="20"/>
          <w:szCs w:val="20"/>
        </w:rPr>
        <w:t xml:space="preserve"> 351 </w:t>
      </w:r>
      <w:proofErr w:type="spellStart"/>
      <w:r w:rsidRPr="00881A2A">
        <w:rPr>
          <w:rFonts w:ascii="Times New Roman" w:hAnsi="Times New Roman"/>
          <w:bCs/>
          <w:sz w:val="20"/>
          <w:szCs w:val="20"/>
        </w:rPr>
        <w:t>pegawai</w:t>
      </w:r>
      <w:proofErr w:type="spellEnd"/>
      <w:r w:rsidRPr="00881A2A">
        <w:rPr>
          <w:rFonts w:ascii="Times New Roman" w:hAnsi="Times New Roman"/>
          <w:bCs/>
          <w:sz w:val="20"/>
          <w:szCs w:val="20"/>
        </w:rPr>
        <w:t xml:space="preserve">. Dalam </w:t>
      </w:r>
      <w:proofErr w:type="spellStart"/>
      <w:r w:rsidRPr="00881A2A">
        <w:rPr>
          <w:rFonts w:ascii="Times New Roman" w:hAnsi="Times New Roman"/>
          <w:bCs/>
          <w:sz w:val="20"/>
          <w:szCs w:val="20"/>
        </w:rPr>
        <w:t>metode</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pemilihan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sampel</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ini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memanfaatkan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rumus</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slovin</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menghasilkan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sampel</w:t>
      </w:r>
      <w:proofErr w:type="spellEnd"/>
      <w:r w:rsidRPr="00881A2A">
        <w:rPr>
          <w:rFonts w:ascii="Times New Roman" w:hAnsi="Times New Roman"/>
          <w:bCs/>
          <w:sz w:val="20"/>
          <w:szCs w:val="20"/>
        </w:rPr>
        <w:t xml:space="preserve"> </w:t>
      </w:r>
      <w:proofErr w:type="spellStart"/>
      <w:r w:rsidRPr="00881A2A">
        <w:rPr>
          <w:rFonts w:ascii="Times New Roman" w:hAnsi="Times New Roman"/>
          <w:sz w:val="20"/>
          <w:szCs w:val="20"/>
        </w:rPr>
        <w:t>sebanyak</w:t>
      </w:r>
      <w:proofErr w:type="spellEnd"/>
      <w:r w:rsidRPr="00881A2A">
        <w:rPr>
          <w:rFonts w:ascii="Times New Roman" w:hAnsi="Times New Roman"/>
          <w:bCs/>
          <w:sz w:val="20"/>
          <w:szCs w:val="20"/>
        </w:rPr>
        <w:t xml:space="preserve"> 78 </w:t>
      </w:r>
      <w:proofErr w:type="spellStart"/>
      <w:r w:rsidRPr="00881A2A">
        <w:rPr>
          <w:rFonts w:ascii="Times New Roman" w:hAnsi="Times New Roman"/>
          <w:bCs/>
          <w:sz w:val="20"/>
          <w:szCs w:val="20"/>
        </w:rPr>
        <w:t>pegawai</w:t>
      </w:r>
      <w:proofErr w:type="spellEnd"/>
      <w:r w:rsidRPr="00881A2A">
        <w:rPr>
          <w:rFonts w:ascii="Times New Roman" w:hAnsi="Times New Roman"/>
          <w:bCs/>
          <w:sz w:val="20"/>
          <w:szCs w:val="20"/>
        </w:rPr>
        <w:t xml:space="preserve">. Dalam </w:t>
      </w:r>
      <w:proofErr w:type="spellStart"/>
      <w:r w:rsidRPr="00881A2A">
        <w:rPr>
          <w:rFonts w:ascii="Times New Roman" w:hAnsi="Times New Roman"/>
          <w:bCs/>
          <w:sz w:val="20"/>
          <w:szCs w:val="20"/>
        </w:rPr>
        <w:t>rangka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menghimpun</w:t>
      </w:r>
      <w:proofErr w:type="spellEnd"/>
      <w:r w:rsidRPr="00881A2A">
        <w:rPr>
          <w:rFonts w:ascii="Times New Roman" w:hAnsi="Times New Roman"/>
          <w:bCs/>
          <w:sz w:val="20"/>
          <w:szCs w:val="20"/>
        </w:rPr>
        <w:t xml:space="preserve"> data, </w:t>
      </w:r>
      <w:proofErr w:type="spellStart"/>
      <w:r w:rsidRPr="00881A2A">
        <w:rPr>
          <w:rFonts w:ascii="Times New Roman" w:hAnsi="Times New Roman"/>
          <w:bCs/>
          <w:sz w:val="20"/>
          <w:szCs w:val="20"/>
        </w:rPr>
        <w:t>alat</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diterapkan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adalah</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kuesioner</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dibentuk</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dengan</w:t>
      </w:r>
      <w:proofErr w:type="spellEnd"/>
      <w:r w:rsidRPr="00881A2A">
        <w:rPr>
          <w:rFonts w:ascii="Times New Roman" w:hAnsi="Times New Roman"/>
          <w:bCs/>
          <w:sz w:val="20"/>
          <w:szCs w:val="20"/>
        </w:rPr>
        <w:t xml:space="preserve"> model Skala Likert yang </w:t>
      </w:r>
      <w:proofErr w:type="spellStart"/>
      <w:r w:rsidRPr="00881A2A">
        <w:rPr>
          <w:rFonts w:ascii="Times New Roman" w:hAnsi="Times New Roman"/>
          <w:bCs/>
          <w:sz w:val="20"/>
          <w:szCs w:val="20"/>
        </w:rPr>
        <w:t>terdiri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dari</w:t>
      </w:r>
      <w:proofErr w:type="spellEnd"/>
      <w:r w:rsidRPr="00881A2A">
        <w:rPr>
          <w:rFonts w:ascii="Times New Roman" w:hAnsi="Times New Roman"/>
          <w:bCs/>
          <w:sz w:val="20"/>
          <w:szCs w:val="20"/>
        </w:rPr>
        <w:t xml:space="preserve"> lima </w:t>
      </w:r>
      <w:proofErr w:type="spellStart"/>
      <w:r w:rsidRPr="00881A2A">
        <w:rPr>
          <w:rFonts w:ascii="Times New Roman" w:hAnsi="Times New Roman"/>
          <w:bCs/>
          <w:sz w:val="20"/>
          <w:szCs w:val="20"/>
        </w:rPr>
        <w:t>alternatif</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jawaban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Validitas</w:t>
      </w:r>
      <w:proofErr w:type="spellEnd"/>
      <w:r w:rsidRPr="00881A2A">
        <w:rPr>
          <w:rFonts w:ascii="Times New Roman" w:hAnsi="Times New Roman"/>
          <w:bCs/>
          <w:sz w:val="20"/>
          <w:szCs w:val="20"/>
        </w:rPr>
        <w:t xml:space="preserve"> dan </w:t>
      </w:r>
      <w:proofErr w:type="spellStart"/>
      <w:r w:rsidRPr="00881A2A">
        <w:rPr>
          <w:rFonts w:ascii="Times New Roman" w:hAnsi="Times New Roman"/>
          <w:bCs/>
          <w:sz w:val="20"/>
          <w:szCs w:val="20"/>
        </w:rPr>
        <w:t>reliabilitas</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instrumen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dievaluasi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menggunakan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perangkat</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lunak</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statistik</w:t>
      </w:r>
      <w:proofErr w:type="spellEnd"/>
      <w:r w:rsidRPr="00881A2A">
        <w:rPr>
          <w:rFonts w:ascii="Times New Roman" w:hAnsi="Times New Roman"/>
          <w:bCs/>
          <w:sz w:val="20"/>
          <w:szCs w:val="20"/>
        </w:rPr>
        <w:t xml:space="preserve"> SPSS </w:t>
      </w:r>
      <w:proofErr w:type="spellStart"/>
      <w:r w:rsidRPr="00881A2A">
        <w:rPr>
          <w:rFonts w:ascii="Times New Roman" w:hAnsi="Times New Roman"/>
          <w:bCs/>
          <w:sz w:val="20"/>
          <w:szCs w:val="20"/>
        </w:rPr>
        <w:t>versi</w:t>
      </w:r>
      <w:proofErr w:type="spellEnd"/>
      <w:r w:rsidRPr="00881A2A">
        <w:rPr>
          <w:rFonts w:ascii="Times New Roman" w:hAnsi="Times New Roman"/>
          <w:bCs/>
          <w:sz w:val="20"/>
          <w:szCs w:val="20"/>
        </w:rPr>
        <w:t xml:space="preserve"> 26. </w:t>
      </w:r>
      <w:proofErr w:type="spellStart"/>
      <w:r w:rsidRPr="00881A2A">
        <w:rPr>
          <w:rFonts w:ascii="Times New Roman" w:hAnsi="Times New Roman"/>
          <w:bCs/>
          <w:sz w:val="20"/>
          <w:szCs w:val="20"/>
        </w:rPr>
        <w:t>Selanjutnya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analisis</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regresi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sederhana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dilakukan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untuk</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menghubungkan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kedua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variabel</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tersebut</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Temuan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dari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penelitian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ini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mengindikasikan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bahwa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budaya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kerja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memiliki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pengaruh</w:t>
      </w:r>
      <w:proofErr w:type="spellEnd"/>
      <w:r w:rsidRPr="00881A2A">
        <w:rPr>
          <w:rFonts w:ascii="Times New Roman" w:hAnsi="Times New Roman"/>
          <w:bCs/>
          <w:sz w:val="20"/>
          <w:szCs w:val="20"/>
        </w:rPr>
        <w:t xml:space="preserve"> yang </w:t>
      </w:r>
      <w:proofErr w:type="spellStart"/>
      <w:r w:rsidRPr="00881A2A">
        <w:rPr>
          <w:rFonts w:ascii="Times New Roman" w:hAnsi="Times New Roman"/>
          <w:bCs/>
          <w:sz w:val="20"/>
          <w:szCs w:val="20"/>
        </w:rPr>
        <w:t>signifikan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terhadap</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efektivitas</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kerja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pegawai</w:t>
      </w:r>
      <w:proofErr w:type="spellEnd"/>
      <w:r w:rsidRPr="00881A2A">
        <w:rPr>
          <w:rFonts w:ascii="Times New Roman" w:hAnsi="Times New Roman"/>
          <w:bCs/>
          <w:sz w:val="20"/>
          <w:szCs w:val="20"/>
        </w:rPr>
        <w:t xml:space="preserve"> di Dinas PUPR </w:t>
      </w:r>
      <w:proofErr w:type="spellStart"/>
      <w:r w:rsidRPr="00881A2A">
        <w:rPr>
          <w:rFonts w:ascii="Times New Roman" w:hAnsi="Times New Roman"/>
          <w:bCs/>
          <w:sz w:val="20"/>
          <w:szCs w:val="20"/>
        </w:rPr>
        <w:t>Provinsi</w:t>
      </w:r>
      <w:proofErr w:type="spellEnd"/>
      <w:r w:rsidRPr="00881A2A">
        <w:rPr>
          <w:rFonts w:ascii="Times New Roman" w:hAnsi="Times New Roman"/>
          <w:bCs/>
          <w:sz w:val="20"/>
          <w:szCs w:val="20"/>
        </w:rPr>
        <w:t xml:space="preserve"> Sumatera Barat, </w:t>
      </w:r>
      <w:proofErr w:type="spellStart"/>
      <w:r w:rsidRPr="00881A2A">
        <w:rPr>
          <w:rFonts w:ascii="Times New Roman" w:hAnsi="Times New Roman"/>
          <w:bCs/>
          <w:sz w:val="20"/>
          <w:szCs w:val="20"/>
        </w:rPr>
        <w:t>dengan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nilai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sebesar</w:t>
      </w:r>
      <w:proofErr w:type="spellEnd"/>
      <w:r w:rsidRPr="00881A2A">
        <w:rPr>
          <w:rFonts w:ascii="Times New Roman" w:hAnsi="Times New Roman"/>
          <w:bCs/>
          <w:sz w:val="20"/>
          <w:szCs w:val="20"/>
        </w:rPr>
        <w:t xml:space="preserve"> 0,253 </w:t>
      </w:r>
      <w:proofErr w:type="spellStart"/>
      <w:r w:rsidRPr="00881A2A">
        <w:rPr>
          <w:rFonts w:ascii="Times New Roman" w:hAnsi="Times New Roman"/>
          <w:bCs/>
          <w:sz w:val="20"/>
          <w:szCs w:val="20"/>
        </w:rPr>
        <w:t>atau</w:t>
      </w:r>
      <w:proofErr w:type="spellEnd"/>
      <w:r w:rsidRPr="00881A2A">
        <w:rPr>
          <w:rFonts w:ascii="Times New Roman" w:hAnsi="Times New Roman"/>
          <w:bCs/>
          <w:sz w:val="20"/>
          <w:szCs w:val="20"/>
        </w:rPr>
        <w:t xml:space="preserve"> 25,3%. </w:t>
      </w:r>
      <w:proofErr w:type="spellStart"/>
      <w:r w:rsidRPr="00881A2A">
        <w:rPr>
          <w:rFonts w:ascii="Times New Roman" w:hAnsi="Times New Roman"/>
          <w:bCs/>
          <w:sz w:val="20"/>
          <w:szCs w:val="20"/>
        </w:rPr>
        <w:t>Analisis</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menunjukkan</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bahwa</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nilai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signifikansi</w:t>
      </w:r>
      <w:proofErr w:type="spellEnd"/>
      <w:r w:rsidRPr="00881A2A">
        <w:rPr>
          <w:rFonts w:ascii="Times New Roman" w:hAnsi="Times New Roman"/>
          <w:bCs/>
          <w:sz w:val="20"/>
          <w:szCs w:val="20"/>
        </w:rPr>
        <w:t xml:space="preserve"> </w:t>
      </w:r>
      <w:proofErr w:type="spellStart"/>
      <w:r w:rsidRPr="00881A2A">
        <w:rPr>
          <w:rFonts w:ascii="Times New Roman" w:hAnsi="Times New Roman"/>
          <w:bCs/>
          <w:sz w:val="20"/>
          <w:szCs w:val="20"/>
        </w:rPr>
        <w:t>adalah</w:t>
      </w:r>
      <w:proofErr w:type="spellEnd"/>
      <w:r w:rsidRPr="00881A2A">
        <w:rPr>
          <w:rFonts w:ascii="Times New Roman" w:hAnsi="Times New Roman"/>
          <w:bCs/>
          <w:sz w:val="20"/>
          <w:szCs w:val="20"/>
        </w:rPr>
        <w:t xml:space="preserve"> 0,000.</w:t>
      </w:r>
    </w:p>
    <w:p w14:paraId="5BC20854" w14:textId="29F37835" w:rsidR="00DB753F" w:rsidRPr="00881A2A" w:rsidRDefault="00881A2A" w:rsidP="00881A2A">
      <w:pPr>
        <w:spacing w:line="240" w:lineRule="auto"/>
        <w:jc w:val="both"/>
        <w:rPr>
          <w:rFonts w:ascii="Times New Roman" w:hAnsi="Times New Roman"/>
          <w:b/>
          <w:sz w:val="20"/>
          <w:szCs w:val="20"/>
        </w:rPr>
      </w:pPr>
      <w:r w:rsidRPr="00881A2A">
        <w:rPr>
          <w:rFonts w:ascii="Times New Roman" w:hAnsi="Times New Roman"/>
          <w:b/>
          <w:sz w:val="20"/>
          <w:szCs w:val="20"/>
        </w:rPr>
        <w:t xml:space="preserve">Kata </w:t>
      </w:r>
      <w:proofErr w:type="spellStart"/>
      <w:r w:rsidRPr="00881A2A">
        <w:rPr>
          <w:rFonts w:ascii="Times New Roman" w:hAnsi="Times New Roman"/>
          <w:b/>
          <w:sz w:val="20"/>
          <w:szCs w:val="20"/>
        </w:rPr>
        <w:t>Kunci</w:t>
      </w:r>
      <w:proofErr w:type="spellEnd"/>
      <w:r w:rsidRPr="00881A2A">
        <w:rPr>
          <w:rFonts w:ascii="Times New Roman" w:hAnsi="Times New Roman"/>
          <w:b/>
          <w:sz w:val="20"/>
          <w:szCs w:val="20"/>
        </w:rPr>
        <w:t xml:space="preserve">: </w:t>
      </w:r>
      <w:proofErr w:type="spellStart"/>
      <w:r w:rsidRPr="00881A2A">
        <w:rPr>
          <w:rFonts w:ascii="Times New Roman" w:hAnsi="Times New Roman"/>
          <w:b/>
          <w:sz w:val="20"/>
          <w:szCs w:val="20"/>
        </w:rPr>
        <w:t>Budaya</w:t>
      </w:r>
      <w:proofErr w:type="spellEnd"/>
      <w:r w:rsidRPr="00881A2A">
        <w:rPr>
          <w:rFonts w:ascii="Times New Roman" w:hAnsi="Times New Roman"/>
          <w:b/>
          <w:sz w:val="20"/>
          <w:szCs w:val="20"/>
        </w:rPr>
        <w:t xml:space="preserve"> </w:t>
      </w:r>
      <w:proofErr w:type="spellStart"/>
      <w:r w:rsidRPr="00881A2A">
        <w:rPr>
          <w:rFonts w:ascii="Times New Roman" w:hAnsi="Times New Roman"/>
          <w:b/>
          <w:sz w:val="20"/>
          <w:szCs w:val="20"/>
        </w:rPr>
        <w:t>Kerja</w:t>
      </w:r>
      <w:proofErr w:type="spellEnd"/>
      <w:r w:rsidRPr="00881A2A">
        <w:rPr>
          <w:rFonts w:ascii="Times New Roman" w:hAnsi="Times New Roman"/>
          <w:b/>
          <w:sz w:val="20"/>
          <w:szCs w:val="20"/>
        </w:rPr>
        <w:t xml:space="preserve">, </w:t>
      </w:r>
      <w:proofErr w:type="spellStart"/>
      <w:r w:rsidRPr="00881A2A">
        <w:rPr>
          <w:rFonts w:ascii="Times New Roman" w:hAnsi="Times New Roman"/>
          <w:b/>
          <w:sz w:val="20"/>
          <w:szCs w:val="20"/>
        </w:rPr>
        <w:t>Efektivitas</w:t>
      </w:r>
      <w:proofErr w:type="spellEnd"/>
      <w:r w:rsidRPr="00881A2A">
        <w:rPr>
          <w:rFonts w:ascii="Times New Roman" w:hAnsi="Times New Roman"/>
          <w:b/>
          <w:sz w:val="20"/>
          <w:szCs w:val="20"/>
        </w:rPr>
        <w:t xml:space="preserve"> </w:t>
      </w:r>
      <w:proofErr w:type="spellStart"/>
      <w:r w:rsidRPr="00881A2A">
        <w:rPr>
          <w:rFonts w:ascii="Times New Roman" w:hAnsi="Times New Roman"/>
          <w:b/>
          <w:sz w:val="20"/>
          <w:szCs w:val="20"/>
        </w:rPr>
        <w:t>Kerja</w:t>
      </w:r>
      <w:proofErr w:type="spellEnd"/>
      <w:r w:rsidRPr="00881A2A">
        <w:rPr>
          <w:rFonts w:ascii="Times New Roman" w:hAnsi="Times New Roman"/>
          <w:b/>
          <w:sz w:val="20"/>
          <w:szCs w:val="20"/>
        </w:rPr>
        <w:t xml:space="preserve"> </w:t>
      </w:r>
      <w:proofErr w:type="spellStart"/>
      <w:r w:rsidRPr="00881A2A">
        <w:rPr>
          <w:rFonts w:ascii="Times New Roman" w:hAnsi="Times New Roman"/>
          <w:b/>
          <w:sz w:val="20"/>
          <w:szCs w:val="20"/>
        </w:rPr>
        <w:t>Pegawai</w:t>
      </w:r>
      <w:proofErr w:type="spellEnd"/>
      <w:r w:rsidRPr="00881A2A">
        <w:rPr>
          <w:rFonts w:ascii="Times New Roman" w:hAnsi="Times New Roman"/>
          <w:b/>
          <w:sz w:val="20"/>
          <w:szCs w:val="20"/>
        </w:rPr>
        <w:t xml:space="preserve"> dan </w:t>
      </w:r>
      <w:proofErr w:type="spellStart"/>
      <w:r w:rsidRPr="00881A2A">
        <w:rPr>
          <w:rFonts w:ascii="Times New Roman" w:hAnsi="Times New Roman"/>
          <w:b/>
          <w:sz w:val="20"/>
          <w:szCs w:val="20"/>
        </w:rPr>
        <w:t>Provinsi</w:t>
      </w:r>
      <w:proofErr w:type="spellEnd"/>
      <w:r w:rsidRPr="00881A2A">
        <w:rPr>
          <w:rFonts w:ascii="Times New Roman" w:hAnsi="Times New Roman"/>
          <w:b/>
          <w:sz w:val="20"/>
          <w:szCs w:val="20"/>
        </w:rPr>
        <w:t xml:space="preserve"> Sumatera Barat</w:t>
      </w:r>
    </w:p>
    <w:p w14:paraId="7E943D14" w14:textId="77777777" w:rsidR="00DB753F" w:rsidRPr="00881A2A" w:rsidRDefault="00DB753F" w:rsidP="00C65FBB">
      <w:pPr>
        <w:spacing w:line="240" w:lineRule="auto"/>
        <w:jc w:val="both"/>
        <w:rPr>
          <w:rFonts w:ascii="Times New Roman" w:hAnsi="Times New Roman"/>
          <w:b/>
          <w:i/>
          <w:iCs/>
          <w:sz w:val="20"/>
          <w:szCs w:val="20"/>
        </w:rPr>
      </w:pPr>
    </w:p>
    <w:p w14:paraId="2626F610" w14:textId="77777777" w:rsidR="00DB753F" w:rsidRDefault="00DB753F" w:rsidP="00C65FBB">
      <w:pPr>
        <w:spacing w:line="240" w:lineRule="auto"/>
        <w:jc w:val="both"/>
        <w:rPr>
          <w:rFonts w:ascii="Times New Roman" w:hAnsi="Times New Roman"/>
          <w:b/>
          <w:i/>
          <w:iCs/>
          <w:sz w:val="24"/>
          <w:szCs w:val="24"/>
        </w:rPr>
      </w:pPr>
    </w:p>
    <w:p w14:paraId="749B08B5" w14:textId="77777777" w:rsidR="00DB753F" w:rsidRDefault="00DB753F" w:rsidP="00C65FBB">
      <w:pPr>
        <w:spacing w:line="240" w:lineRule="auto"/>
        <w:jc w:val="both"/>
        <w:rPr>
          <w:rFonts w:ascii="Times New Roman" w:hAnsi="Times New Roman"/>
          <w:b/>
          <w:i/>
          <w:iCs/>
          <w:sz w:val="24"/>
          <w:szCs w:val="24"/>
        </w:rPr>
      </w:pPr>
    </w:p>
    <w:p w14:paraId="68A3EC4D" w14:textId="77777777" w:rsidR="00DB753F" w:rsidRDefault="00DB753F" w:rsidP="00C65FBB">
      <w:pPr>
        <w:spacing w:line="240" w:lineRule="auto"/>
        <w:jc w:val="both"/>
        <w:rPr>
          <w:rFonts w:ascii="Times New Roman" w:hAnsi="Times New Roman"/>
          <w:b/>
          <w:i/>
          <w:iCs/>
          <w:sz w:val="24"/>
          <w:szCs w:val="24"/>
        </w:rPr>
      </w:pPr>
    </w:p>
    <w:p w14:paraId="69B7E4EE" w14:textId="4688E9B1" w:rsidR="00C65FBB" w:rsidRDefault="00C65FBB" w:rsidP="002F504C">
      <w:pPr>
        <w:spacing w:after="120"/>
        <w:rPr>
          <w:rFonts w:ascii="Times New Roman" w:hAnsi="Times New Roman"/>
          <w:b/>
          <w:sz w:val="24"/>
          <w:szCs w:val="24"/>
        </w:rPr>
        <w:sectPr w:rsidR="00C65FBB" w:rsidSect="001E7832">
          <w:headerReference w:type="default" r:id="rId9"/>
          <w:footerReference w:type="default" r:id="rId10"/>
          <w:type w:val="continuous"/>
          <w:pgSz w:w="11910" w:h="16450"/>
          <w:pgMar w:top="1560" w:right="1300" w:bottom="960" w:left="1300" w:header="720" w:footer="720" w:gutter="0"/>
          <w:pgNumType w:start="61"/>
          <w:cols w:space="720"/>
        </w:sectPr>
      </w:pPr>
    </w:p>
    <w:p w14:paraId="16183843" w14:textId="17738A2F" w:rsidR="00DB753F" w:rsidRDefault="00DB753F" w:rsidP="00DB753F">
      <w:pPr>
        <w:spacing w:after="120"/>
        <w:rPr>
          <w:rFonts w:ascii="Times New Roman" w:hAnsi="Times New Roman"/>
          <w:b/>
          <w:sz w:val="24"/>
          <w:szCs w:val="24"/>
        </w:rPr>
      </w:pPr>
      <w:r w:rsidRPr="00FC60B6">
        <w:rPr>
          <w:rFonts w:ascii="Times New Roman" w:hAnsi="Times New Roman"/>
          <w:b/>
          <w:sz w:val="24"/>
          <w:szCs w:val="24"/>
        </w:rPr>
        <w:lastRenderedPageBreak/>
        <w:t>PENDAHULUAN</w:t>
      </w:r>
    </w:p>
    <w:p w14:paraId="55523158"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Biasanya, budaya kerja mengedepankan nilai-nilai yang dianut secara bersama, yang berfungsi sebagai ikatan di antara anggota organisasi dan memiliki dampak pada tindakan organisasi lainnya. Budaya kerja merujuk pada pandangan bersama yang dipegang oleh anggota dari organisasi atau mengacu dengan sistem pemahaman yang diterima melalui kolektif.</w:t>
      </w:r>
    </w:p>
    <w:p w14:paraId="4D3BE99D"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Budaya kerja mulai terbentuk sejak unit kerja atau organisasi berdiri, yang menyiratkan bahwa proses pengembangan budaya kerja terjadi ketika lingkungan kerja memperoleh pembelajaran dalam menghadapi tantangan, baik yang bersumber dari perubahan eksternal maupun perubahan internal yang mempengaruhi kesatuan dan integritas organisasi secara keseluruhan (Wahyu Al Qodar, 2021).</w:t>
      </w:r>
    </w:p>
    <w:p w14:paraId="0E7E146A"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Memperbaiki budaya kerja yang positif memerlukan waktu yang cukup lama untuk mengubahnya. Oleh karena itu, diperlukan upaya perbaikan melalui sikap dan perilaku pemimpin, serta diikuti oleh anggota. Pembentukan budaya kerja dimulai dengan kesadaran dari pemimpin yang telah ditunjuk. Sehingga tercipta hubungan yang erat antaraa pemimpin dan bawahan memiliki peran penting dalam menentukan pendekatan yang akan diadopsi dalam struktur dan fungsi satuan kerja atau organisasi.</w:t>
      </w:r>
    </w:p>
    <w:p w14:paraId="15E1DAF6"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Karena alasan tersebut, budaya kerja muncul di dalam unit kerja organisasi sejak tahap awal pendiriannya. Hal ini menggambarkan bahwa proses pembentukan budaya kerja terjadi ketika lingkungan kerja memperoleh pemahaman dalam menghadapi tantangan, terutama yang berkaitan dengan permasalahan organisasional.</w:t>
      </w:r>
    </w:p>
    <w:p w14:paraId="1499C88A"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Dinas PUPR Provinsi Sumatera Barat, yang lebih dikenal dengan sebutan Dinas PU, merupakan instansi pelaksana tugas pemerintahan yang dipimpin oleh seorang Kepala Dinas yang memiliki sutau tanggung jawab atas tugas-tugas pelaksanaan kepada Wali Kota melalui Sekretaris Daerah. Peran yang dimainkan oleh Dinas PUPR Provinsi memiliki dampak yang sangat penting dalam kemajuan infrastruktur di wilayah Sumatera Barat, yang pada akhirnya berperan dalam mendorong pertumbuhan ekonomi masyarakat. Fokus utamanya adalah pada pembangunan sarana seperti jalan dan jembatan, penyediaan air minum, pengelolaan air limbah, serta pembangunann gedung pemerintah dan penataan ruang. Oleh karena itu, pegawai di dinas ini diharapkan mampu menjalankan tugasnya dengan efektif dalam pelaksanaan setiap program kerja.</w:t>
      </w:r>
    </w:p>
    <w:p w14:paraId="6AAF204F"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Keberhasilan suatu organisasi sangat tergantung pada efektivitasnya, karena efektivitas mencerminkan sejauh mana tujuan atau target yang telah ditentukan sebelumnya berhasil dicapai melalui rangkaian kegiatan yang telah dilaksanakan. Pada substansinya, elemen utama dalam ide efektivitas adalah mencapai tujuan sejalan dengan persetujuan yang telah disepakati dengan tingkat maksimal. Tujuan ini mencakup aspirasi yang diinginkan atau keadaan yang diharapkan untuk diwujudkan melalui serangkaian proses.</w:t>
      </w:r>
    </w:p>
    <w:p w14:paraId="5B777028"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 xml:space="preserve">Kemampuan perusahaan mencapai tujuan atau target yang ditetapkan tergantung pada efisiensi dan efektivitas para karyawan di dalamnya. Sumber daya manusia menjadi aspek paling krusial dalam meraih tujuan suatu instansi pemerintah. Tujuan dari instansi pemerintah adalah untuk mampu mengelola dan memotivasi sumber daya manusia secara optimal, sehingga mencapai </w:t>
      </w:r>
      <w:r w:rsidRPr="00881A2A">
        <w:rPr>
          <w:rFonts w:ascii="Times New Roman" w:hAnsi="Times New Roman"/>
          <w:noProof/>
          <w:sz w:val="24"/>
          <w:szCs w:val="24"/>
        </w:rPr>
        <w:lastRenderedPageBreak/>
        <w:t>hasil yang efektif, efisien, dan produktif. Kehadiran individu-individu sebagai karyawan dalam struktur organisasi memegang peran yang sangat signifikan. Karena kesinambungan dan prestasi organisasi bergantung pada upaya yang diberikan oleh para pegawai.</w:t>
      </w:r>
    </w:p>
    <w:p w14:paraId="1016993B"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Pegawai dalam suatu lembaga pada dasarnya merupakan sumber inti yang unik dalam organisasi, tak tergantikan oleh elemen lainnya. Walaupun organisasi memiliki kondisi yang optimal dan kelengkapan fasilitas serta sarana yang lengkap, manfaatnya tetap tak lengkap tanpa adanya pegawai yang mengatur, memanfaatkan, dan merawatnya. Kemampuan suatu lembaga dalam mencapai sasaran adalah refleksi dari tingkat efektivitas organisasi. Karyawan, sebagai pelayan masyarakat, diharapkan senantiasa siap menjalankan tugas mereka dengan kompeten dan juga siap melayani masyarakat dengan optimal. Efektivitas kerja merujuk pada sejauh mana suatu sistem sosial yang disebut organisasi, dengan semua sumber daya dan fasilitas yang ada, berhasil mencapai tujuannya tanpa pemborosan dan mengelakkan ketegangan yang tidak perlu antara para anggotanya (Tangkilisan, 2019 :139)</w:t>
      </w:r>
    </w:p>
    <w:p w14:paraId="4E013916"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 xml:space="preserve">Berdasarkan hasil observasi awal peneliti menemukan permasalahan pegawai di Dinas PUPR Provinsi Sumatera Barat, yaitu kurangnya sarana dalam melakukan tugas seperti keterbatasan ketersediaan kendaraan dinas untuk operasional ke lapangan dalam mensurvey kegiatan. Menurut penerjemahaan dari KBBI mengungkapkan bahwa “sarana adalah segala sesuatu yang dapat dipakai sebagai alat dalam mencapai maksud atau tujuan.” Menurut Rohiyat, (2012) mengatakan bahwa “sarana dan prasarana adalah keseluruhan proses </w:t>
      </w:r>
      <w:r w:rsidRPr="00881A2A">
        <w:rPr>
          <w:rFonts w:ascii="Times New Roman" w:hAnsi="Times New Roman"/>
          <w:noProof/>
          <w:sz w:val="24"/>
          <w:szCs w:val="24"/>
        </w:rPr>
        <w:t>perencanaan, pengadaan pendayagunaan dan pengawasan sarana prasarana yang digunakan demi mencapai tujuan secara efektif dan jelas.” Kemudian kurangnya komunikasi antar pegawai maupun antar bidang. Ini termasuk situasi di mana karyawan tidak mencapai hasil yang memuaskan, atasan membuat kesalahan dalam memberikan umpan balik kepada bawahan, atau hanya terjadi ketidakpahaman komunikasi.</w:t>
      </w:r>
    </w:p>
    <w:p w14:paraId="1FF7D3DD" w14:textId="3F8F7B29" w:rsidR="00881A2A" w:rsidRPr="001E7832" w:rsidRDefault="00881A2A" w:rsidP="001E7832">
      <w:pPr>
        <w:spacing w:after="120"/>
        <w:jc w:val="center"/>
        <w:rPr>
          <w:rFonts w:ascii="Times New Roman" w:hAnsi="Times New Roman"/>
          <w:noProof/>
          <w:sz w:val="24"/>
          <w:szCs w:val="24"/>
        </w:rPr>
      </w:pPr>
      <w:r w:rsidRPr="001E7832">
        <w:rPr>
          <w:rFonts w:ascii="Times New Roman" w:hAnsi="Times New Roman"/>
          <w:noProof/>
          <w:sz w:val="24"/>
          <w:szCs w:val="24"/>
        </w:rPr>
        <w:t>Tabel 1 Indikator Kinerja &amp; Target Capaian Dinas PUPR sesuai RPJMD 2016-2021</w:t>
      </w:r>
    </w:p>
    <w:p w14:paraId="61094520" w14:textId="11C3B01B" w:rsidR="001E7832" w:rsidRPr="00881A2A" w:rsidRDefault="001E7832" w:rsidP="00881A2A">
      <w:pPr>
        <w:spacing w:after="120"/>
        <w:jc w:val="both"/>
        <w:rPr>
          <w:rFonts w:ascii="Times New Roman" w:hAnsi="Times New Roman"/>
          <w:noProof/>
          <w:sz w:val="24"/>
          <w:szCs w:val="24"/>
        </w:rPr>
      </w:pPr>
      <w:r w:rsidRPr="00AF154B">
        <w:rPr>
          <w:b/>
          <w:bCs/>
          <w:noProof/>
        </w:rPr>
        <w:drawing>
          <wp:anchor distT="0" distB="0" distL="114300" distR="114300" simplePos="0" relativeHeight="251661312" behindDoc="1" locked="0" layoutInCell="1" allowOverlap="1" wp14:anchorId="12D8FDEC" wp14:editId="6C1C4E5F">
            <wp:simplePos x="0" y="0"/>
            <wp:positionH relativeFrom="column">
              <wp:align>left</wp:align>
            </wp:positionH>
            <wp:positionV relativeFrom="paragraph">
              <wp:posOffset>5178</wp:posOffset>
            </wp:positionV>
            <wp:extent cx="2780030" cy="1878037"/>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1818"/>
                    <a:stretch/>
                  </pic:blipFill>
                  <pic:spPr bwMode="auto">
                    <a:xfrm>
                      <a:off x="0" y="0"/>
                      <a:ext cx="2789338" cy="188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879B15" w14:textId="0687AFA8" w:rsidR="00881A2A" w:rsidRPr="00881A2A" w:rsidRDefault="00881A2A" w:rsidP="00881A2A">
      <w:pPr>
        <w:spacing w:after="120"/>
        <w:jc w:val="both"/>
        <w:rPr>
          <w:rFonts w:ascii="Times New Roman" w:hAnsi="Times New Roman"/>
          <w:noProof/>
          <w:sz w:val="24"/>
          <w:szCs w:val="24"/>
        </w:rPr>
      </w:pPr>
    </w:p>
    <w:p w14:paraId="4A552748" w14:textId="0A203CA8" w:rsidR="00881A2A" w:rsidRPr="00881A2A" w:rsidRDefault="00881A2A" w:rsidP="00881A2A">
      <w:pPr>
        <w:spacing w:after="120"/>
        <w:jc w:val="both"/>
        <w:rPr>
          <w:rFonts w:ascii="Times New Roman" w:hAnsi="Times New Roman"/>
          <w:noProof/>
          <w:sz w:val="24"/>
          <w:szCs w:val="24"/>
        </w:rPr>
      </w:pPr>
    </w:p>
    <w:p w14:paraId="3FD0C6E8" w14:textId="77777777" w:rsidR="00881A2A" w:rsidRPr="00881A2A" w:rsidRDefault="00881A2A" w:rsidP="00881A2A">
      <w:pPr>
        <w:spacing w:after="120"/>
        <w:jc w:val="both"/>
        <w:rPr>
          <w:rFonts w:ascii="Times New Roman" w:hAnsi="Times New Roman"/>
          <w:noProof/>
          <w:sz w:val="24"/>
          <w:szCs w:val="24"/>
        </w:rPr>
      </w:pPr>
    </w:p>
    <w:p w14:paraId="476B77BD" w14:textId="77777777" w:rsidR="00881A2A" w:rsidRPr="00881A2A" w:rsidRDefault="00881A2A" w:rsidP="00881A2A">
      <w:pPr>
        <w:spacing w:after="120"/>
        <w:jc w:val="both"/>
        <w:rPr>
          <w:rFonts w:ascii="Times New Roman" w:hAnsi="Times New Roman"/>
          <w:noProof/>
          <w:sz w:val="24"/>
          <w:szCs w:val="24"/>
        </w:rPr>
      </w:pPr>
    </w:p>
    <w:p w14:paraId="00DD761D" w14:textId="77777777" w:rsidR="00881A2A" w:rsidRPr="00881A2A" w:rsidRDefault="00881A2A" w:rsidP="00881A2A">
      <w:pPr>
        <w:spacing w:after="120"/>
        <w:jc w:val="both"/>
        <w:rPr>
          <w:rFonts w:ascii="Times New Roman" w:hAnsi="Times New Roman"/>
          <w:noProof/>
          <w:sz w:val="24"/>
          <w:szCs w:val="24"/>
        </w:rPr>
      </w:pPr>
    </w:p>
    <w:p w14:paraId="4B08F1F4" w14:textId="77777777" w:rsidR="00881A2A" w:rsidRPr="00881A2A" w:rsidRDefault="00881A2A" w:rsidP="00881A2A">
      <w:pPr>
        <w:spacing w:after="120"/>
        <w:jc w:val="both"/>
        <w:rPr>
          <w:rFonts w:ascii="Times New Roman" w:hAnsi="Times New Roman"/>
          <w:noProof/>
          <w:sz w:val="24"/>
          <w:szCs w:val="24"/>
        </w:rPr>
      </w:pPr>
    </w:p>
    <w:p w14:paraId="3136F90E" w14:textId="77777777" w:rsidR="00881A2A" w:rsidRPr="00881A2A" w:rsidRDefault="00881A2A" w:rsidP="00881A2A">
      <w:pPr>
        <w:spacing w:after="120"/>
        <w:jc w:val="both"/>
        <w:rPr>
          <w:rFonts w:ascii="Times New Roman" w:hAnsi="Times New Roman"/>
          <w:noProof/>
          <w:sz w:val="24"/>
          <w:szCs w:val="24"/>
        </w:rPr>
      </w:pPr>
    </w:p>
    <w:p w14:paraId="5A57EF47"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Dalam Laporan Penyelenggaraan Pemerintah Daerah yang diterbitkan oleh Dinas PUPR Provinsi Sumatera Barat, terungkap bahwa beberapa kegiatan masih belum mencapai tingkat realisasi sebesar 100%. Ini mengindikasikan bahwa meskipun kinerja pegawai sudah dalam kondisi yang baik, tetap diperlukan tindakan perbaikan terhadap faktor-faktor yang dapat mempengaruhi pencapaian efektivitas kinerja hingga mencapai 100%.</w:t>
      </w:r>
    </w:p>
    <w:p w14:paraId="7A835BB8"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 xml:space="preserve">Berdasarkan observasi awal yang penulis lakukan permasalahan yang ada di kantor Dinas PUPR Provinsi Sumatera Barat. Dalam konteks kaitannya dengan budaya kerja, salah satu aspek yang muncul adalah adanya kebiasaan kurang antusias untuk tiba dengan tepat pada waktu yang ditentukan seperti, </w:t>
      </w:r>
      <w:r w:rsidRPr="00881A2A">
        <w:rPr>
          <w:rFonts w:ascii="Times New Roman" w:hAnsi="Times New Roman"/>
          <w:noProof/>
          <w:sz w:val="24"/>
          <w:szCs w:val="24"/>
        </w:rPr>
        <w:lastRenderedPageBreak/>
        <w:t>pegawai terlambat masuk kerja, pegawai keluar masuk dalam jam kerja tanpa adanya kepentingan pekerjaan, begitu juga ada karyawan pulang kerja lebih cepat pada waktu yang telah ditetapkan, dan juga pelayanan yang diberikan oleh beberapa pegawai kurang baik. Dari budaya kerja tersebut akan berdampak terhadap kinerja pegawai dalam melaksanakan tugas seperti menunda-nunda pekerjaan, kurangnya keuletan dalam melakukan pekerjaan.</w:t>
      </w:r>
    </w:p>
    <w:p w14:paraId="1C629563" w14:textId="77777777" w:rsidR="00881A2A" w:rsidRPr="00881A2A" w:rsidRDefault="00881A2A" w:rsidP="00881A2A">
      <w:pPr>
        <w:spacing w:after="120"/>
        <w:jc w:val="both"/>
        <w:rPr>
          <w:rFonts w:ascii="Times New Roman" w:hAnsi="Times New Roman"/>
          <w:noProof/>
          <w:sz w:val="24"/>
          <w:szCs w:val="24"/>
        </w:rPr>
      </w:pPr>
      <w:r w:rsidRPr="00881A2A">
        <w:rPr>
          <w:rFonts w:ascii="Times New Roman" w:hAnsi="Times New Roman"/>
          <w:noProof/>
          <w:sz w:val="24"/>
          <w:szCs w:val="24"/>
        </w:rPr>
        <w:t>Selain itu, efektivitas pegawai merupakan faktor krusial yang mempengaruhi produktivitas, kualitas, dan pencapaian tujuan organisasi. Efektivitas kerja tidak hanya mencakup sejauh mana tugas-tugas sehari-hari diselesaikan, tetapi juga bagaimana hasil-hasil tersebut dapat mencapai standar kualitas yang diharapkan. Dalam era yang terus berkembang, di mana perubahan teknologi dan dinamika pasar menjadi semakin kompleks, penting bagi organisasi untuk memastikan bahwa pegawai mampu beradaptasi dan tetap efektif dalam menjalankan tugas-tugas. Situasi ini dapat mengakibatkan efektivitas pegawai menjadi kurang optimal dan berpotensi menimbulkan konsekuensi yang tidak menguntungkan terhadap kinerja pegawai di Dinas PUPR Provinsi Sumatera Barat.</w:t>
      </w:r>
    </w:p>
    <w:p w14:paraId="5744A151" w14:textId="0D09AE0A" w:rsidR="00DB753F" w:rsidRDefault="00881A2A" w:rsidP="00881A2A">
      <w:pPr>
        <w:spacing w:after="120"/>
        <w:jc w:val="both"/>
        <w:rPr>
          <w:rFonts w:ascii="Times New Roman" w:eastAsia="SimSun" w:hAnsi="Times New Roman"/>
          <w:sz w:val="24"/>
          <w:szCs w:val="24"/>
        </w:rPr>
      </w:pPr>
      <w:r w:rsidRPr="00881A2A">
        <w:rPr>
          <w:rFonts w:ascii="Times New Roman" w:hAnsi="Times New Roman"/>
          <w:noProof/>
          <w:sz w:val="24"/>
          <w:szCs w:val="24"/>
        </w:rPr>
        <w:t>Berdasarkan informasi yang telah disampaikan, bahwa salah satu elemen yang bisa menjadi penghalang untuk mencapai efektivitas dalam kinerja pegawai adalah budaya kerja. Jika budaya kerja tersebut berjalan dengan efisien, hal ini akan mendorong munculnya kinerja karyawan yang positif, sehingga akhirnya efektivitas organisasi juga dapat terwujud dengan bai</w:t>
      </w:r>
    </w:p>
    <w:p w14:paraId="1391E008" w14:textId="77777777" w:rsidR="001E7832" w:rsidRDefault="001E7832" w:rsidP="00DB753F">
      <w:pPr>
        <w:spacing w:after="120"/>
        <w:rPr>
          <w:rFonts w:ascii="Times New Roman" w:hAnsi="Times New Roman"/>
          <w:b/>
          <w:sz w:val="24"/>
          <w:szCs w:val="24"/>
        </w:rPr>
      </w:pPr>
    </w:p>
    <w:p w14:paraId="308DDFC1" w14:textId="77777777" w:rsidR="001E7832" w:rsidRDefault="001E7832" w:rsidP="00DB753F">
      <w:pPr>
        <w:spacing w:after="120"/>
        <w:rPr>
          <w:rFonts w:ascii="Times New Roman" w:hAnsi="Times New Roman"/>
          <w:b/>
          <w:sz w:val="24"/>
          <w:szCs w:val="24"/>
        </w:rPr>
      </w:pPr>
    </w:p>
    <w:p w14:paraId="4439EB55" w14:textId="5E4C4F5F" w:rsidR="00DB753F" w:rsidRPr="00FC60B6" w:rsidRDefault="00DB753F" w:rsidP="00DB753F">
      <w:pPr>
        <w:spacing w:after="120"/>
        <w:rPr>
          <w:rFonts w:ascii="Times New Roman" w:hAnsi="Times New Roman"/>
          <w:b/>
          <w:sz w:val="24"/>
          <w:szCs w:val="24"/>
        </w:rPr>
      </w:pPr>
      <w:r w:rsidRPr="00FC60B6">
        <w:rPr>
          <w:rFonts w:ascii="Times New Roman" w:hAnsi="Times New Roman"/>
          <w:b/>
          <w:sz w:val="24"/>
          <w:szCs w:val="24"/>
        </w:rPr>
        <w:t xml:space="preserve">METODE </w:t>
      </w:r>
    </w:p>
    <w:p w14:paraId="08FA7BD3" w14:textId="40A2C7C0" w:rsidR="00DB753F" w:rsidRDefault="001E7832" w:rsidP="006B2089">
      <w:pPr>
        <w:spacing w:after="0"/>
        <w:jc w:val="both"/>
        <w:rPr>
          <w:rFonts w:ascii="Times New Roman" w:hAnsi="Times New Roman"/>
          <w:noProof/>
          <w:sz w:val="24"/>
          <w:szCs w:val="24"/>
        </w:rPr>
      </w:pPr>
      <w:r w:rsidRPr="001E7832">
        <w:rPr>
          <w:rFonts w:ascii="Times New Roman" w:hAnsi="Times New Roman"/>
          <w:noProof/>
          <w:sz w:val="24"/>
          <w:szCs w:val="24"/>
        </w:rPr>
        <w:t>Penelitian ini menerapkan pendekatan kuantitatif dalam metodologi penelitiannya. Jumlah total individu pegawai yang terlibat sebagai populasi dalam penelitian ini adalah 351 orang. Teknik pemilihan sampel menggunakan rumus slovin, dan akhirnya terpilih 78 pegawai sebagai sampel dari populasi tersebut. Instrumen yang dipakai untuk menghimpun informasi adalah formulir kuesioner dengan menggunakan model Skala Likert yang memiliki lima pilihan respons. Validitas dan keandalan instrumen tersebut dinilai dengan menggunakan perangkat lunak statistik SPSS versi 26. Setelah itu, dilakukan analisis regresi sederhana guna menginvestigasi keterkaitan antara budaya kerja dan efisiensi kerja pegawai.</w:t>
      </w:r>
    </w:p>
    <w:p w14:paraId="0CE5F0E9" w14:textId="77777777" w:rsidR="001E7832" w:rsidRPr="00FC60B6" w:rsidRDefault="001E7832" w:rsidP="006B2089">
      <w:pPr>
        <w:spacing w:after="0"/>
        <w:jc w:val="both"/>
        <w:rPr>
          <w:rFonts w:ascii="Times New Roman" w:hAnsi="Times New Roman"/>
          <w:sz w:val="24"/>
          <w:szCs w:val="24"/>
        </w:rPr>
      </w:pPr>
    </w:p>
    <w:p w14:paraId="116039DF" w14:textId="7B320EF1" w:rsidR="006B2089" w:rsidRDefault="00FC60B6" w:rsidP="006B2089">
      <w:pPr>
        <w:spacing w:after="120"/>
        <w:jc w:val="both"/>
        <w:rPr>
          <w:rFonts w:ascii="Times New Roman" w:hAnsi="Times New Roman"/>
          <w:b/>
          <w:sz w:val="24"/>
          <w:szCs w:val="24"/>
        </w:rPr>
      </w:pPr>
      <w:r w:rsidRPr="00FC60B6">
        <w:rPr>
          <w:rFonts w:ascii="Times New Roman" w:hAnsi="Times New Roman"/>
          <w:b/>
          <w:sz w:val="24"/>
          <w:szCs w:val="24"/>
        </w:rPr>
        <w:t>HASIL DAN PEMBAHASAN</w:t>
      </w:r>
    </w:p>
    <w:p w14:paraId="2107579D" w14:textId="5004EA96" w:rsidR="001E7832" w:rsidRPr="001E7832" w:rsidRDefault="001E7832" w:rsidP="001E7832">
      <w:pPr>
        <w:pStyle w:val="ListParagraph"/>
        <w:numPr>
          <w:ilvl w:val="0"/>
          <w:numId w:val="9"/>
        </w:numPr>
        <w:spacing w:after="240" w:line="240" w:lineRule="auto"/>
        <w:ind w:left="360"/>
        <w:jc w:val="both"/>
        <w:rPr>
          <w:noProof/>
          <w:szCs w:val="24"/>
        </w:rPr>
      </w:pPr>
      <w:r w:rsidRPr="001E7832">
        <w:rPr>
          <w:noProof/>
          <w:szCs w:val="24"/>
        </w:rPr>
        <w:t>Uji Prasyarat Analisis</w:t>
      </w:r>
    </w:p>
    <w:p w14:paraId="31B8F5F5"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Sebelum menjalankan analisis regresi sederhana terhadap data, langkah yang perlu diambil adalah melakukan pemeriksaan pada asumsi klasik yang harus terpenuhi. Dalam konteks ini, uji asumsi klasik meliputi:</w:t>
      </w:r>
    </w:p>
    <w:p w14:paraId="1FC07C44" w14:textId="2C3EB92D" w:rsidR="001E7832" w:rsidRPr="001E7832" w:rsidRDefault="001E7832" w:rsidP="001E7832">
      <w:pPr>
        <w:pStyle w:val="ListParagraph"/>
        <w:numPr>
          <w:ilvl w:val="0"/>
          <w:numId w:val="10"/>
        </w:numPr>
        <w:spacing w:after="240" w:line="240" w:lineRule="auto"/>
        <w:jc w:val="both"/>
        <w:rPr>
          <w:noProof/>
          <w:szCs w:val="24"/>
        </w:rPr>
      </w:pPr>
      <w:r w:rsidRPr="001E7832">
        <w:rPr>
          <w:noProof/>
          <w:szCs w:val="24"/>
        </w:rPr>
        <w:t>Uji Normalitas</w:t>
      </w:r>
    </w:p>
    <w:p w14:paraId="366C0263" w14:textId="77777777" w:rsid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Maksud dari pengujian untuk normalitas adalah untuk menentukan apakah data yang diambil sebagai sampel mewakili distribusi normal dari populasi atau tidak. Persyaratan ini menjadi penting dalam analisis jalur untuk teknisi statistik. Pengujian untuk  kenormalan data dilakukan dengan melihat uji Kolmogorov-Smirnov, dengan taraf signifikansi yang telah ditetapkan pada nilai p = 0,05.</w:t>
      </w:r>
    </w:p>
    <w:p w14:paraId="34B23C7D" w14:textId="77777777" w:rsidR="001E7832" w:rsidRDefault="001E7832" w:rsidP="001E7832">
      <w:pPr>
        <w:spacing w:after="240" w:line="240" w:lineRule="auto"/>
        <w:jc w:val="both"/>
        <w:rPr>
          <w:rFonts w:ascii="Times New Roman" w:hAnsi="Times New Roman"/>
          <w:noProof/>
          <w:sz w:val="24"/>
          <w:szCs w:val="24"/>
        </w:rPr>
      </w:pPr>
    </w:p>
    <w:p w14:paraId="5C1C31C3" w14:textId="77777777" w:rsidR="001E7832" w:rsidRPr="001E7832" w:rsidRDefault="001E7832" w:rsidP="001E7832">
      <w:pPr>
        <w:spacing w:after="240" w:line="240" w:lineRule="auto"/>
        <w:jc w:val="both"/>
        <w:rPr>
          <w:rFonts w:ascii="Times New Roman" w:hAnsi="Times New Roman"/>
          <w:noProof/>
          <w:sz w:val="24"/>
          <w:szCs w:val="24"/>
        </w:rPr>
      </w:pPr>
    </w:p>
    <w:p w14:paraId="68A466F4" w14:textId="6B32C3D8" w:rsidR="001E7832" w:rsidRDefault="001E7832" w:rsidP="001E7832">
      <w:pPr>
        <w:spacing w:after="240" w:line="240" w:lineRule="auto"/>
        <w:jc w:val="center"/>
        <w:rPr>
          <w:rFonts w:ascii="Times New Roman" w:hAnsi="Times New Roman"/>
          <w:noProof/>
          <w:sz w:val="24"/>
          <w:szCs w:val="24"/>
        </w:rPr>
      </w:pPr>
      <w:r w:rsidRPr="001E7832">
        <w:rPr>
          <w:rFonts w:ascii="Times New Roman" w:hAnsi="Times New Roman"/>
          <w:noProof/>
          <w:sz w:val="24"/>
          <w:szCs w:val="24"/>
        </w:rPr>
        <w:lastRenderedPageBreak/>
        <w:t xml:space="preserve">Tabel </w:t>
      </w:r>
      <w:r>
        <w:rPr>
          <w:rFonts w:ascii="Times New Roman" w:hAnsi="Times New Roman"/>
          <w:noProof/>
          <w:sz w:val="24"/>
          <w:szCs w:val="24"/>
        </w:rPr>
        <w:t>2</w:t>
      </w:r>
      <w:r w:rsidRPr="001E7832">
        <w:rPr>
          <w:rFonts w:ascii="Times New Roman" w:hAnsi="Times New Roman"/>
          <w:noProof/>
          <w:sz w:val="24"/>
          <w:szCs w:val="24"/>
        </w:rPr>
        <w:t xml:space="preserve"> Hasil Uji Normalitas</w:t>
      </w:r>
    </w:p>
    <w:tbl>
      <w:tblPr>
        <w:tblW w:w="43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1264"/>
        <w:gridCol w:w="763"/>
        <w:gridCol w:w="802"/>
        <w:gridCol w:w="1161"/>
      </w:tblGrid>
      <w:tr w:rsidR="001E7832" w14:paraId="5F1BF4F0" w14:textId="77777777" w:rsidTr="00A06A90">
        <w:tc>
          <w:tcPr>
            <w:tcW w:w="406" w:type="dxa"/>
            <w:shd w:val="clear" w:color="auto" w:fill="auto"/>
          </w:tcPr>
          <w:p w14:paraId="6DA67C1F" w14:textId="77777777" w:rsidR="001E7832" w:rsidRDefault="001E7832" w:rsidP="00A06A90">
            <w:pPr>
              <w:snapToGrid w:val="0"/>
              <w:ind w:left="-104"/>
              <w:jc w:val="center"/>
              <w:rPr>
                <w:sz w:val="24"/>
                <w:lang w:val="id-ID"/>
              </w:rPr>
            </w:pPr>
            <w:r>
              <w:rPr>
                <w:sz w:val="24"/>
                <w:lang w:val="id-ID"/>
              </w:rPr>
              <w:t>No</w:t>
            </w:r>
          </w:p>
        </w:tc>
        <w:tc>
          <w:tcPr>
            <w:tcW w:w="1266" w:type="dxa"/>
            <w:shd w:val="clear" w:color="auto" w:fill="auto"/>
          </w:tcPr>
          <w:p w14:paraId="26F4A88D" w14:textId="77777777" w:rsidR="001E7832" w:rsidRDefault="001E7832" w:rsidP="00A06A90">
            <w:pPr>
              <w:snapToGrid w:val="0"/>
              <w:rPr>
                <w:sz w:val="24"/>
                <w:lang w:val="id-ID"/>
              </w:rPr>
            </w:pPr>
            <w:r>
              <w:rPr>
                <w:sz w:val="24"/>
                <w:lang w:val="id-ID"/>
              </w:rPr>
              <w:t>Variabel</w:t>
            </w:r>
          </w:p>
        </w:tc>
        <w:tc>
          <w:tcPr>
            <w:tcW w:w="757" w:type="dxa"/>
            <w:shd w:val="clear" w:color="auto" w:fill="auto"/>
          </w:tcPr>
          <w:p w14:paraId="12F2E34C" w14:textId="77777777" w:rsidR="001E7832" w:rsidRDefault="001E7832" w:rsidP="00A06A90">
            <w:pPr>
              <w:snapToGrid w:val="0"/>
              <w:jc w:val="center"/>
              <w:rPr>
                <w:sz w:val="24"/>
                <w:lang w:val="id-ID"/>
              </w:rPr>
            </w:pPr>
            <w:r>
              <w:rPr>
                <w:sz w:val="24"/>
                <w:lang w:val="id-ID"/>
              </w:rPr>
              <w:t>Sig.</w:t>
            </w:r>
          </w:p>
        </w:tc>
        <w:tc>
          <w:tcPr>
            <w:tcW w:w="803" w:type="dxa"/>
            <w:shd w:val="clear" w:color="auto" w:fill="auto"/>
          </w:tcPr>
          <w:p w14:paraId="0B068552" w14:textId="77777777" w:rsidR="001E7832" w:rsidRDefault="001E7832" w:rsidP="00A06A90">
            <w:pPr>
              <w:snapToGrid w:val="0"/>
              <w:jc w:val="center"/>
              <w:rPr>
                <w:sz w:val="24"/>
                <w:lang w:val="id-ID"/>
              </w:rPr>
            </w:pPr>
            <w:r>
              <w:rPr>
                <w:sz w:val="24"/>
                <w:lang w:val="id-ID"/>
              </w:rPr>
              <w:t>Alpha</w:t>
            </w:r>
          </w:p>
        </w:tc>
        <w:tc>
          <w:tcPr>
            <w:tcW w:w="1163" w:type="dxa"/>
            <w:shd w:val="clear" w:color="auto" w:fill="auto"/>
          </w:tcPr>
          <w:p w14:paraId="143562CC" w14:textId="77777777" w:rsidR="001E7832" w:rsidRDefault="001E7832" w:rsidP="00A06A90">
            <w:pPr>
              <w:snapToGrid w:val="0"/>
              <w:rPr>
                <w:sz w:val="24"/>
                <w:lang w:val="id-ID"/>
              </w:rPr>
            </w:pPr>
            <w:r>
              <w:rPr>
                <w:sz w:val="24"/>
                <w:lang w:val="id-ID"/>
              </w:rPr>
              <w:t>Distribusi</w:t>
            </w:r>
          </w:p>
        </w:tc>
      </w:tr>
      <w:tr w:rsidR="001E7832" w14:paraId="523DA9EA" w14:textId="77777777" w:rsidTr="00A06A90">
        <w:tc>
          <w:tcPr>
            <w:tcW w:w="406" w:type="dxa"/>
            <w:shd w:val="clear" w:color="auto" w:fill="auto"/>
          </w:tcPr>
          <w:p w14:paraId="4E908A4E" w14:textId="77777777" w:rsidR="001E7832" w:rsidRDefault="001E7832" w:rsidP="00A06A90">
            <w:pPr>
              <w:snapToGrid w:val="0"/>
              <w:rPr>
                <w:sz w:val="24"/>
                <w:lang w:val="id-ID"/>
              </w:rPr>
            </w:pPr>
            <w:r>
              <w:rPr>
                <w:sz w:val="24"/>
                <w:lang w:val="id-ID"/>
              </w:rPr>
              <w:t>1</w:t>
            </w:r>
          </w:p>
        </w:tc>
        <w:tc>
          <w:tcPr>
            <w:tcW w:w="1266" w:type="dxa"/>
            <w:shd w:val="clear" w:color="auto" w:fill="auto"/>
          </w:tcPr>
          <w:p w14:paraId="1A16BA7D" w14:textId="77777777" w:rsidR="001E7832" w:rsidRDefault="001E7832" w:rsidP="00A06A90">
            <w:pPr>
              <w:snapToGrid w:val="0"/>
              <w:rPr>
                <w:sz w:val="24"/>
                <w:lang w:val="id-ID"/>
              </w:rPr>
            </w:pPr>
            <w:r>
              <w:rPr>
                <w:sz w:val="24"/>
                <w:lang w:val="id-ID"/>
              </w:rPr>
              <w:t>Budaya Kerja</w:t>
            </w:r>
          </w:p>
        </w:tc>
        <w:tc>
          <w:tcPr>
            <w:tcW w:w="757" w:type="dxa"/>
            <w:shd w:val="clear" w:color="auto" w:fill="auto"/>
          </w:tcPr>
          <w:p w14:paraId="74FD1351" w14:textId="77777777" w:rsidR="001E7832" w:rsidRDefault="001E7832" w:rsidP="00A06A90">
            <w:pPr>
              <w:snapToGrid w:val="0"/>
              <w:rPr>
                <w:sz w:val="24"/>
                <w:lang w:val="id-ID"/>
              </w:rPr>
            </w:pPr>
            <w:r>
              <w:rPr>
                <w:sz w:val="24"/>
                <w:lang w:val="id-ID"/>
              </w:rPr>
              <w:t>0,200</w:t>
            </w:r>
          </w:p>
        </w:tc>
        <w:tc>
          <w:tcPr>
            <w:tcW w:w="803" w:type="dxa"/>
            <w:shd w:val="clear" w:color="auto" w:fill="auto"/>
          </w:tcPr>
          <w:p w14:paraId="2BDAF653" w14:textId="77777777" w:rsidR="001E7832" w:rsidRDefault="001E7832" w:rsidP="00A06A90">
            <w:pPr>
              <w:snapToGrid w:val="0"/>
              <w:rPr>
                <w:sz w:val="24"/>
                <w:lang w:val="id-ID"/>
              </w:rPr>
            </w:pPr>
            <w:r>
              <w:rPr>
                <w:sz w:val="24"/>
                <w:lang w:val="id-ID"/>
              </w:rPr>
              <w:t>0,05</w:t>
            </w:r>
          </w:p>
        </w:tc>
        <w:tc>
          <w:tcPr>
            <w:tcW w:w="1163" w:type="dxa"/>
            <w:shd w:val="clear" w:color="auto" w:fill="auto"/>
          </w:tcPr>
          <w:p w14:paraId="0A289736" w14:textId="77777777" w:rsidR="001E7832" w:rsidRDefault="001E7832" w:rsidP="00A06A90">
            <w:pPr>
              <w:snapToGrid w:val="0"/>
              <w:rPr>
                <w:sz w:val="24"/>
                <w:lang w:val="id-ID"/>
              </w:rPr>
            </w:pPr>
            <w:r>
              <w:rPr>
                <w:sz w:val="24"/>
                <w:lang w:val="id-ID"/>
              </w:rPr>
              <w:t>Normal</w:t>
            </w:r>
          </w:p>
        </w:tc>
      </w:tr>
      <w:tr w:rsidR="001E7832" w14:paraId="3A66088B" w14:textId="77777777" w:rsidTr="00A06A90">
        <w:tc>
          <w:tcPr>
            <w:tcW w:w="406" w:type="dxa"/>
            <w:shd w:val="clear" w:color="auto" w:fill="auto"/>
          </w:tcPr>
          <w:p w14:paraId="22AC51CC" w14:textId="77777777" w:rsidR="001E7832" w:rsidRDefault="001E7832" w:rsidP="00A06A90">
            <w:pPr>
              <w:snapToGrid w:val="0"/>
              <w:rPr>
                <w:sz w:val="24"/>
                <w:lang w:val="id-ID"/>
              </w:rPr>
            </w:pPr>
            <w:r>
              <w:rPr>
                <w:sz w:val="24"/>
                <w:lang w:val="id-ID"/>
              </w:rPr>
              <w:t>2</w:t>
            </w:r>
          </w:p>
        </w:tc>
        <w:tc>
          <w:tcPr>
            <w:tcW w:w="1266" w:type="dxa"/>
            <w:shd w:val="clear" w:color="auto" w:fill="auto"/>
          </w:tcPr>
          <w:p w14:paraId="47CAC624" w14:textId="77777777" w:rsidR="001E7832" w:rsidRDefault="001E7832" w:rsidP="00A06A90">
            <w:pPr>
              <w:snapToGrid w:val="0"/>
              <w:rPr>
                <w:sz w:val="24"/>
                <w:lang w:val="id-ID"/>
              </w:rPr>
            </w:pPr>
            <w:r>
              <w:rPr>
                <w:sz w:val="24"/>
                <w:lang w:val="id-ID"/>
              </w:rPr>
              <w:t>Efektivitas kerja pegawai</w:t>
            </w:r>
          </w:p>
        </w:tc>
        <w:tc>
          <w:tcPr>
            <w:tcW w:w="757" w:type="dxa"/>
            <w:shd w:val="clear" w:color="auto" w:fill="auto"/>
          </w:tcPr>
          <w:p w14:paraId="49203469" w14:textId="77777777" w:rsidR="001E7832" w:rsidRDefault="001E7832" w:rsidP="00A06A90">
            <w:pPr>
              <w:snapToGrid w:val="0"/>
              <w:rPr>
                <w:sz w:val="24"/>
                <w:lang w:val="id-ID"/>
              </w:rPr>
            </w:pPr>
            <w:r>
              <w:rPr>
                <w:sz w:val="24"/>
                <w:lang w:val="id-ID"/>
              </w:rPr>
              <w:t>0,200</w:t>
            </w:r>
          </w:p>
        </w:tc>
        <w:tc>
          <w:tcPr>
            <w:tcW w:w="803" w:type="dxa"/>
            <w:shd w:val="clear" w:color="auto" w:fill="auto"/>
          </w:tcPr>
          <w:p w14:paraId="7387781C" w14:textId="77777777" w:rsidR="001E7832" w:rsidRDefault="001E7832" w:rsidP="00A06A90">
            <w:pPr>
              <w:snapToGrid w:val="0"/>
              <w:rPr>
                <w:sz w:val="24"/>
                <w:lang w:val="id-ID"/>
              </w:rPr>
            </w:pPr>
            <w:r>
              <w:rPr>
                <w:sz w:val="24"/>
                <w:lang w:val="id-ID"/>
              </w:rPr>
              <w:t>0,05</w:t>
            </w:r>
          </w:p>
        </w:tc>
        <w:tc>
          <w:tcPr>
            <w:tcW w:w="1163" w:type="dxa"/>
            <w:shd w:val="clear" w:color="auto" w:fill="auto"/>
          </w:tcPr>
          <w:p w14:paraId="2F17AD74" w14:textId="77777777" w:rsidR="001E7832" w:rsidRDefault="001E7832" w:rsidP="00A06A90">
            <w:pPr>
              <w:snapToGrid w:val="0"/>
              <w:rPr>
                <w:sz w:val="24"/>
                <w:lang w:val="id-ID"/>
              </w:rPr>
            </w:pPr>
            <w:r>
              <w:rPr>
                <w:sz w:val="24"/>
                <w:lang w:val="id-ID"/>
              </w:rPr>
              <w:t>Normal</w:t>
            </w:r>
          </w:p>
        </w:tc>
      </w:tr>
    </w:tbl>
    <w:p w14:paraId="418C291F" w14:textId="77777777" w:rsidR="001E7832" w:rsidRPr="001E7832" w:rsidRDefault="001E7832" w:rsidP="001E7832">
      <w:pPr>
        <w:spacing w:after="240" w:line="240" w:lineRule="auto"/>
        <w:jc w:val="center"/>
        <w:rPr>
          <w:rFonts w:ascii="Times New Roman" w:hAnsi="Times New Roman"/>
          <w:noProof/>
          <w:sz w:val="24"/>
          <w:szCs w:val="24"/>
        </w:rPr>
      </w:pPr>
    </w:p>
    <w:p w14:paraId="2A009A02" w14:textId="2C2E29C9" w:rsidR="001E7832" w:rsidRPr="001E7832" w:rsidRDefault="001E7832" w:rsidP="001E7832">
      <w:pPr>
        <w:spacing w:after="240" w:line="240" w:lineRule="auto"/>
        <w:jc w:val="both"/>
        <w:rPr>
          <w:rFonts w:ascii="Times New Roman" w:hAnsi="Times New Roman"/>
          <w:noProof/>
          <w:sz w:val="24"/>
          <w:szCs w:val="24"/>
        </w:rPr>
      </w:pPr>
      <w:r>
        <w:rPr>
          <w:noProof/>
        </w:rPr>
        <w:drawing>
          <wp:anchor distT="0" distB="0" distL="114300" distR="114300" simplePos="0" relativeHeight="251665408" behindDoc="1" locked="0" layoutInCell="1" allowOverlap="1" wp14:anchorId="34C1012B" wp14:editId="23B886EA">
            <wp:simplePos x="0" y="0"/>
            <wp:positionH relativeFrom="column">
              <wp:posOffset>3147237</wp:posOffset>
            </wp:positionH>
            <wp:positionV relativeFrom="paragraph">
              <wp:posOffset>829369</wp:posOffset>
            </wp:positionV>
            <wp:extent cx="3029710" cy="2490175"/>
            <wp:effectExtent l="0" t="0" r="0" b="5715"/>
            <wp:wrapNone/>
            <wp:docPr id="910195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95040" name=""/>
                    <pic:cNvPicPr/>
                  </pic:nvPicPr>
                  <pic:blipFill rotWithShape="1">
                    <a:blip r:embed="rId12"/>
                    <a:srcRect l="24676" t="29457" r="32142" b="33577"/>
                    <a:stretch/>
                  </pic:blipFill>
                  <pic:spPr bwMode="auto">
                    <a:xfrm>
                      <a:off x="0" y="0"/>
                      <a:ext cx="3029710" cy="2490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7832">
        <w:rPr>
          <w:rFonts w:ascii="Times New Roman" w:hAnsi="Times New Roman"/>
          <w:noProof/>
          <w:sz w:val="24"/>
          <w:szCs w:val="24"/>
        </w:rPr>
        <w:t>Tabel di atas, diketahui bahwa nilai signifikan untuk kedua variabel di atas sebesar 0,200. Oleh karena itu, dapat ditarik kesimpulan bahwa seluruh variabel yang terlibat dalam penelitian memiliki distribusi yang sesuai dengan distribusi normal.</w:t>
      </w:r>
    </w:p>
    <w:p w14:paraId="74210202" w14:textId="3EBAB925" w:rsidR="001E7832" w:rsidRPr="001E7832" w:rsidRDefault="001E7832" w:rsidP="001E7832">
      <w:pPr>
        <w:pStyle w:val="ListParagraph"/>
        <w:numPr>
          <w:ilvl w:val="0"/>
          <w:numId w:val="10"/>
        </w:numPr>
        <w:spacing w:after="240" w:line="240" w:lineRule="auto"/>
        <w:jc w:val="both"/>
        <w:rPr>
          <w:noProof/>
          <w:szCs w:val="24"/>
        </w:rPr>
      </w:pPr>
      <w:r w:rsidRPr="001E7832">
        <w:rPr>
          <w:noProof/>
          <w:szCs w:val="24"/>
        </w:rPr>
        <w:t>Uji Linearitas</w:t>
      </w:r>
    </w:p>
    <w:p w14:paraId="31570B47"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Selanjutnya, linearitass untuk mengevaluasi kesesuaian model yang diterapkan. Hal ini bertujuan untuk memeriksa apakah bentuk fungsional yang diadopsi dalam analisis empiris telah dipilih dengan benar. Uji ini membantu dalam menentukan apakah model yang digunakan harus berbentuk linear. Dengan menggunakan uji ini, kita dapat mendapatkan informasi yang membantu menentukan apakah model empiris sebaiknya bersifat linear.</w:t>
      </w:r>
    </w:p>
    <w:p w14:paraId="20CF9146" w14:textId="6B4E1140" w:rsidR="001E7832" w:rsidRDefault="001E7832" w:rsidP="001E7832">
      <w:pPr>
        <w:spacing w:after="240" w:line="240" w:lineRule="auto"/>
        <w:jc w:val="center"/>
        <w:rPr>
          <w:rFonts w:ascii="Times New Roman" w:hAnsi="Times New Roman"/>
          <w:noProof/>
          <w:sz w:val="24"/>
          <w:szCs w:val="24"/>
        </w:rPr>
      </w:pPr>
      <w:r>
        <w:rPr>
          <w:noProof/>
        </w:rPr>
        <w:drawing>
          <wp:anchor distT="0" distB="0" distL="114300" distR="114300" simplePos="0" relativeHeight="251663360" behindDoc="1" locked="0" layoutInCell="1" allowOverlap="1" wp14:anchorId="54227F48" wp14:editId="18207C88">
            <wp:simplePos x="0" y="0"/>
            <wp:positionH relativeFrom="column">
              <wp:align>right</wp:align>
            </wp:positionH>
            <wp:positionV relativeFrom="paragraph">
              <wp:posOffset>322358</wp:posOffset>
            </wp:positionV>
            <wp:extent cx="2743010" cy="1584252"/>
            <wp:effectExtent l="0" t="0" r="635" b="0"/>
            <wp:wrapNone/>
            <wp:docPr id="1094328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28825" name=""/>
                    <pic:cNvPicPr/>
                  </pic:nvPicPr>
                  <pic:blipFill rotWithShape="1">
                    <a:blip r:embed="rId13"/>
                    <a:srcRect l="26948" t="36966" r="25974" b="31845"/>
                    <a:stretch/>
                  </pic:blipFill>
                  <pic:spPr bwMode="auto">
                    <a:xfrm>
                      <a:off x="0" y="0"/>
                      <a:ext cx="2750016" cy="15882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7832">
        <w:rPr>
          <w:rFonts w:ascii="Times New Roman" w:hAnsi="Times New Roman"/>
          <w:noProof/>
          <w:sz w:val="24"/>
          <w:szCs w:val="24"/>
        </w:rPr>
        <w:t xml:space="preserve">Tabel </w:t>
      </w:r>
      <w:r>
        <w:rPr>
          <w:rFonts w:ascii="Times New Roman" w:hAnsi="Times New Roman"/>
          <w:noProof/>
          <w:sz w:val="24"/>
          <w:szCs w:val="24"/>
        </w:rPr>
        <w:t>3</w:t>
      </w:r>
      <w:r w:rsidRPr="001E7832">
        <w:rPr>
          <w:rFonts w:ascii="Times New Roman" w:hAnsi="Times New Roman"/>
          <w:noProof/>
          <w:sz w:val="24"/>
          <w:szCs w:val="24"/>
        </w:rPr>
        <w:t xml:space="preserve"> Hasil Uji Linearitas</w:t>
      </w:r>
    </w:p>
    <w:p w14:paraId="6FD13BFD" w14:textId="18525ED4" w:rsidR="001E7832" w:rsidRPr="001E7832" w:rsidRDefault="001E7832" w:rsidP="001E7832">
      <w:pPr>
        <w:spacing w:after="240" w:line="240" w:lineRule="auto"/>
        <w:jc w:val="center"/>
        <w:rPr>
          <w:rFonts w:ascii="Times New Roman" w:hAnsi="Times New Roman"/>
          <w:noProof/>
          <w:sz w:val="24"/>
          <w:szCs w:val="24"/>
        </w:rPr>
      </w:pPr>
    </w:p>
    <w:p w14:paraId="5604E3E6" w14:textId="77777777" w:rsidR="001E7832" w:rsidRPr="001E7832" w:rsidRDefault="001E7832" w:rsidP="001E7832">
      <w:pPr>
        <w:spacing w:after="240" w:line="240" w:lineRule="auto"/>
        <w:jc w:val="both"/>
        <w:rPr>
          <w:rFonts w:ascii="Times New Roman" w:hAnsi="Times New Roman"/>
          <w:noProof/>
          <w:sz w:val="24"/>
          <w:szCs w:val="24"/>
        </w:rPr>
      </w:pPr>
    </w:p>
    <w:p w14:paraId="14A7D49C" w14:textId="77777777" w:rsidR="001E7832" w:rsidRPr="001E7832" w:rsidRDefault="001E7832" w:rsidP="001E7832">
      <w:pPr>
        <w:spacing w:after="240" w:line="240" w:lineRule="auto"/>
        <w:jc w:val="both"/>
        <w:rPr>
          <w:rFonts w:ascii="Times New Roman" w:hAnsi="Times New Roman"/>
          <w:noProof/>
          <w:sz w:val="24"/>
          <w:szCs w:val="24"/>
        </w:rPr>
      </w:pPr>
    </w:p>
    <w:p w14:paraId="05942749" w14:textId="77777777" w:rsidR="001E7832" w:rsidRPr="001E7832" w:rsidRDefault="001E7832" w:rsidP="001E7832">
      <w:pPr>
        <w:spacing w:after="240" w:line="240" w:lineRule="auto"/>
        <w:jc w:val="both"/>
        <w:rPr>
          <w:rFonts w:ascii="Times New Roman" w:hAnsi="Times New Roman"/>
          <w:noProof/>
          <w:sz w:val="24"/>
          <w:szCs w:val="24"/>
        </w:rPr>
      </w:pPr>
    </w:p>
    <w:p w14:paraId="1FB3E15B" w14:textId="77777777" w:rsidR="001E7832" w:rsidRPr="001E7832" w:rsidRDefault="001E7832" w:rsidP="001E7832">
      <w:pPr>
        <w:spacing w:after="240" w:line="240" w:lineRule="auto"/>
        <w:jc w:val="both"/>
        <w:rPr>
          <w:rFonts w:ascii="Times New Roman" w:hAnsi="Times New Roman"/>
          <w:noProof/>
          <w:sz w:val="24"/>
          <w:szCs w:val="24"/>
        </w:rPr>
      </w:pPr>
    </w:p>
    <w:p w14:paraId="52D91E9F" w14:textId="77777777" w:rsidR="001E7832" w:rsidRPr="001E7832" w:rsidRDefault="001E7832" w:rsidP="001E7832">
      <w:pPr>
        <w:spacing w:after="240" w:line="240" w:lineRule="auto"/>
        <w:jc w:val="both"/>
        <w:rPr>
          <w:rFonts w:ascii="Times New Roman" w:hAnsi="Times New Roman"/>
          <w:noProof/>
          <w:sz w:val="24"/>
          <w:szCs w:val="24"/>
        </w:rPr>
      </w:pPr>
    </w:p>
    <w:p w14:paraId="5F0E2C75"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Sesuai dengan hasil pengujian linearitas, terlihat bahwa nilai signifikan 0,338. Dengan demikian nilai signifikansi besar dari 0,05 yang berarti bahwa hubungan bersifat linier antara budaya kerja terhadap efektivitas kerja pegawai.</w:t>
      </w:r>
    </w:p>
    <w:p w14:paraId="3DCC7D4A" w14:textId="68F524CE" w:rsidR="001E7832" w:rsidRPr="001E7832" w:rsidRDefault="001E7832" w:rsidP="001E7832">
      <w:pPr>
        <w:pStyle w:val="ListParagraph"/>
        <w:numPr>
          <w:ilvl w:val="0"/>
          <w:numId w:val="10"/>
        </w:numPr>
        <w:spacing w:after="240" w:line="240" w:lineRule="auto"/>
        <w:jc w:val="both"/>
        <w:rPr>
          <w:noProof/>
          <w:szCs w:val="24"/>
        </w:rPr>
      </w:pPr>
      <w:r w:rsidRPr="001E7832">
        <w:rPr>
          <w:noProof/>
          <w:szCs w:val="24"/>
        </w:rPr>
        <w:t>Uji Heterokedastisitas</w:t>
      </w:r>
    </w:p>
    <w:p w14:paraId="68EF523A"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 xml:space="preserve">Pengujian Heteroskedastisitas bertujuan untuk mengidentifikasi apakah dalam suatu model penelitian terdapat variasi yang tidak merata dari residual antara satu pengamatan dengan pengamatan lainnya. Model penelitian yang baik adalah jika tidak terjadinya heteroskedastisitas. Untuk melihat adanya heteroskedastisitas dapat menggunakan uji gletser. </w:t>
      </w:r>
    </w:p>
    <w:p w14:paraId="40326CD0" w14:textId="7B0867AF"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 xml:space="preserve">Tabel </w:t>
      </w:r>
      <w:r>
        <w:rPr>
          <w:rFonts w:ascii="Times New Roman" w:hAnsi="Times New Roman"/>
          <w:noProof/>
          <w:sz w:val="24"/>
          <w:szCs w:val="24"/>
        </w:rPr>
        <w:t>4</w:t>
      </w:r>
      <w:r w:rsidRPr="001E7832">
        <w:rPr>
          <w:rFonts w:ascii="Times New Roman" w:hAnsi="Times New Roman"/>
          <w:noProof/>
          <w:sz w:val="24"/>
          <w:szCs w:val="24"/>
        </w:rPr>
        <w:t xml:space="preserve"> Hasil Uji Heterokedastisitas</w:t>
      </w:r>
    </w:p>
    <w:p w14:paraId="6985370F" w14:textId="1A438ABD" w:rsidR="001E7832" w:rsidRPr="001E7832" w:rsidRDefault="001E7832" w:rsidP="001E7832">
      <w:pPr>
        <w:spacing w:after="240" w:line="240" w:lineRule="auto"/>
        <w:jc w:val="both"/>
        <w:rPr>
          <w:rFonts w:ascii="Times New Roman" w:hAnsi="Times New Roman"/>
          <w:noProof/>
          <w:sz w:val="24"/>
          <w:szCs w:val="24"/>
        </w:rPr>
      </w:pPr>
    </w:p>
    <w:p w14:paraId="369E2FF0" w14:textId="77777777" w:rsidR="001E7832" w:rsidRPr="001E7832" w:rsidRDefault="001E7832" w:rsidP="001E7832">
      <w:pPr>
        <w:spacing w:after="240" w:line="240" w:lineRule="auto"/>
        <w:jc w:val="both"/>
        <w:rPr>
          <w:rFonts w:ascii="Times New Roman" w:hAnsi="Times New Roman"/>
          <w:noProof/>
          <w:sz w:val="24"/>
          <w:szCs w:val="24"/>
        </w:rPr>
      </w:pPr>
    </w:p>
    <w:p w14:paraId="6DA1DCD5" w14:textId="77777777" w:rsidR="001E7832" w:rsidRPr="001E7832" w:rsidRDefault="001E7832" w:rsidP="001E7832">
      <w:pPr>
        <w:spacing w:after="240" w:line="240" w:lineRule="auto"/>
        <w:jc w:val="both"/>
        <w:rPr>
          <w:rFonts w:ascii="Times New Roman" w:hAnsi="Times New Roman"/>
          <w:noProof/>
          <w:sz w:val="24"/>
          <w:szCs w:val="24"/>
        </w:rPr>
      </w:pPr>
    </w:p>
    <w:p w14:paraId="75A1BEA1" w14:textId="77777777" w:rsidR="001E7832" w:rsidRPr="001E7832" w:rsidRDefault="001E7832" w:rsidP="001E7832">
      <w:pPr>
        <w:spacing w:after="240" w:line="240" w:lineRule="auto"/>
        <w:jc w:val="both"/>
        <w:rPr>
          <w:rFonts w:ascii="Times New Roman" w:hAnsi="Times New Roman"/>
          <w:noProof/>
          <w:sz w:val="24"/>
          <w:szCs w:val="24"/>
        </w:rPr>
      </w:pPr>
    </w:p>
    <w:p w14:paraId="591B0C04" w14:textId="77777777" w:rsidR="001E7832" w:rsidRPr="001E7832" w:rsidRDefault="001E7832" w:rsidP="001E7832">
      <w:pPr>
        <w:spacing w:after="240" w:line="240" w:lineRule="auto"/>
        <w:jc w:val="both"/>
        <w:rPr>
          <w:rFonts w:ascii="Times New Roman" w:hAnsi="Times New Roman"/>
          <w:noProof/>
          <w:sz w:val="24"/>
          <w:szCs w:val="24"/>
        </w:rPr>
      </w:pPr>
    </w:p>
    <w:p w14:paraId="5E56ACC8"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 xml:space="preserve">Dari tabel  di atas untuk nilai signifikansi untuk variabel budaya kerja adalah 0,901. Nilai signifikansi tersebut lebih besar dari alpha (α = 0,05). Dengan demikian uji heteroskedastisitas telah terpenuhi maka data dapat dilakukan dilanjutkan dengan pengolahan analisis regresi berganda. </w:t>
      </w:r>
    </w:p>
    <w:p w14:paraId="3E2F6353" w14:textId="5168C8CF" w:rsidR="001E7832" w:rsidRPr="001E7832" w:rsidRDefault="001E7832" w:rsidP="001E7832">
      <w:pPr>
        <w:pStyle w:val="ListParagraph"/>
        <w:numPr>
          <w:ilvl w:val="0"/>
          <w:numId w:val="10"/>
        </w:numPr>
        <w:spacing w:after="240" w:line="240" w:lineRule="auto"/>
        <w:jc w:val="both"/>
        <w:rPr>
          <w:noProof/>
          <w:szCs w:val="24"/>
        </w:rPr>
      </w:pPr>
      <w:r w:rsidRPr="001E7832">
        <w:rPr>
          <w:noProof/>
          <w:szCs w:val="24"/>
        </w:rPr>
        <w:t>Uji Multikolinearitas</w:t>
      </w:r>
    </w:p>
    <w:p w14:paraId="3B024BDB"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 xml:space="preserve">Untuk mengetahui apakah variabel-variabel bebas dalam model regresi saling berkorelasi, dapat dilakukan uji multikolinearitas. Tidak mungkin memiliki variabel ortogonal jika ada korelasi antara variabel independen. Adalah mungkin untuk tidak memiliki korelasi antara dua variabel independen jika </w:t>
      </w:r>
      <w:r w:rsidRPr="001E7832">
        <w:rPr>
          <w:rFonts w:ascii="Times New Roman" w:hAnsi="Times New Roman"/>
          <w:noProof/>
          <w:sz w:val="24"/>
          <w:szCs w:val="24"/>
        </w:rPr>
        <w:lastRenderedPageBreak/>
        <w:t>mereka ortogonal. Prosedur berikut dapat digunakan untuk menentukan apakah model regresi mengandung multikolinearitas:</w:t>
      </w:r>
    </w:p>
    <w:p w14:paraId="6224EF31" w14:textId="31EEF1CA" w:rsidR="001E7832" w:rsidRDefault="002F6C80" w:rsidP="001E7832">
      <w:pPr>
        <w:spacing w:after="240" w:line="240" w:lineRule="auto"/>
        <w:jc w:val="both"/>
        <w:rPr>
          <w:rFonts w:ascii="Times New Roman" w:hAnsi="Times New Roman"/>
          <w:noProof/>
          <w:sz w:val="24"/>
          <w:szCs w:val="24"/>
        </w:rPr>
      </w:pPr>
      <w:r>
        <w:rPr>
          <w:noProof/>
        </w:rPr>
        <w:drawing>
          <wp:anchor distT="0" distB="0" distL="114300" distR="114300" simplePos="0" relativeHeight="251667456" behindDoc="1" locked="0" layoutInCell="1" allowOverlap="1" wp14:anchorId="3D932FCA" wp14:editId="1D4BC97E">
            <wp:simplePos x="0" y="0"/>
            <wp:positionH relativeFrom="margin">
              <wp:posOffset>-297712</wp:posOffset>
            </wp:positionH>
            <wp:positionV relativeFrom="paragraph">
              <wp:posOffset>278750</wp:posOffset>
            </wp:positionV>
            <wp:extent cx="3220507" cy="1551940"/>
            <wp:effectExtent l="0" t="0" r="0" b="0"/>
            <wp:wrapNone/>
            <wp:docPr id="1577332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32805" name=""/>
                    <pic:cNvPicPr/>
                  </pic:nvPicPr>
                  <pic:blipFill rotWithShape="1">
                    <a:blip r:embed="rId14"/>
                    <a:srcRect l="25974" t="36966" r="25325" b="33577"/>
                    <a:stretch/>
                  </pic:blipFill>
                  <pic:spPr bwMode="auto">
                    <a:xfrm>
                      <a:off x="0" y="0"/>
                      <a:ext cx="3222897" cy="1553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7832" w:rsidRPr="001E7832">
        <w:rPr>
          <w:rFonts w:ascii="Times New Roman" w:hAnsi="Times New Roman"/>
          <w:noProof/>
          <w:sz w:val="24"/>
          <w:szCs w:val="24"/>
        </w:rPr>
        <w:t xml:space="preserve">Tabel </w:t>
      </w:r>
      <w:r w:rsidR="001E7832">
        <w:rPr>
          <w:rFonts w:ascii="Times New Roman" w:hAnsi="Times New Roman"/>
          <w:noProof/>
          <w:sz w:val="24"/>
          <w:szCs w:val="24"/>
        </w:rPr>
        <w:t>5</w:t>
      </w:r>
      <w:r w:rsidR="001E7832" w:rsidRPr="001E7832">
        <w:rPr>
          <w:rFonts w:ascii="Times New Roman" w:hAnsi="Times New Roman"/>
          <w:noProof/>
          <w:sz w:val="24"/>
          <w:szCs w:val="24"/>
        </w:rPr>
        <w:t xml:space="preserve"> Hasil Uji Multikolinearitas</w:t>
      </w:r>
    </w:p>
    <w:p w14:paraId="0DAB6F93" w14:textId="40810D7B" w:rsidR="002F6C80" w:rsidRPr="001E7832" w:rsidRDefault="002F6C80" w:rsidP="001E7832">
      <w:pPr>
        <w:spacing w:after="240" w:line="240" w:lineRule="auto"/>
        <w:jc w:val="both"/>
        <w:rPr>
          <w:rFonts w:ascii="Times New Roman" w:hAnsi="Times New Roman"/>
          <w:noProof/>
          <w:sz w:val="24"/>
          <w:szCs w:val="24"/>
        </w:rPr>
      </w:pPr>
    </w:p>
    <w:p w14:paraId="3DF91473" w14:textId="77777777" w:rsidR="001E7832" w:rsidRPr="001E7832" w:rsidRDefault="001E7832" w:rsidP="001E7832">
      <w:pPr>
        <w:spacing w:after="240" w:line="240" w:lineRule="auto"/>
        <w:jc w:val="both"/>
        <w:rPr>
          <w:rFonts w:ascii="Times New Roman" w:hAnsi="Times New Roman"/>
          <w:noProof/>
          <w:sz w:val="24"/>
          <w:szCs w:val="24"/>
        </w:rPr>
      </w:pPr>
    </w:p>
    <w:p w14:paraId="17925DF7" w14:textId="77777777" w:rsidR="001E7832" w:rsidRPr="001E7832" w:rsidRDefault="001E7832" w:rsidP="001E7832">
      <w:pPr>
        <w:spacing w:after="240" w:line="240" w:lineRule="auto"/>
        <w:jc w:val="both"/>
        <w:rPr>
          <w:rFonts w:ascii="Times New Roman" w:hAnsi="Times New Roman"/>
          <w:noProof/>
          <w:sz w:val="24"/>
          <w:szCs w:val="24"/>
        </w:rPr>
      </w:pPr>
    </w:p>
    <w:p w14:paraId="652B8C91" w14:textId="77777777" w:rsidR="001E7832" w:rsidRPr="001E7832" w:rsidRDefault="001E7832" w:rsidP="001E7832">
      <w:pPr>
        <w:spacing w:after="240" w:line="240" w:lineRule="auto"/>
        <w:jc w:val="both"/>
        <w:rPr>
          <w:rFonts w:ascii="Times New Roman" w:hAnsi="Times New Roman"/>
          <w:noProof/>
          <w:sz w:val="24"/>
          <w:szCs w:val="24"/>
        </w:rPr>
      </w:pPr>
    </w:p>
    <w:p w14:paraId="52BC8D96" w14:textId="77777777" w:rsidR="001E7832" w:rsidRPr="001E7832" w:rsidRDefault="001E7832" w:rsidP="001E7832">
      <w:pPr>
        <w:spacing w:after="240" w:line="240" w:lineRule="auto"/>
        <w:jc w:val="both"/>
        <w:rPr>
          <w:rFonts w:ascii="Times New Roman" w:hAnsi="Times New Roman"/>
          <w:noProof/>
          <w:sz w:val="24"/>
          <w:szCs w:val="24"/>
        </w:rPr>
      </w:pPr>
    </w:p>
    <w:p w14:paraId="0BAC8112"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Hasil perhitungan untuk nilai toleransi menegaskan bahwa tidak ada variabel independen yang memiliki nilai toleransi di bawah 10%, yang mengindikasikan bahwa tidak ada korelasi signifikan antara variabel independen dengan tingkat keterkaitan di atas 90%. Dalam hal yang sama, analisis VIF menunjukkan bahwa tidak ada variabel independen dengan nilai VIF yang melebihi 10. Sehingga dapat dinyatakan bahwa variabel independen dalam model regresi tidak menunjukkan multikolinearitas.</w:t>
      </w:r>
    </w:p>
    <w:p w14:paraId="73E03A65" w14:textId="4A59A191" w:rsidR="001E7832" w:rsidRPr="001E7832" w:rsidRDefault="001E7832" w:rsidP="002F6C80">
      <w:pPr>
        <w:pStyle w:val="ListParagraph"/>
        <w:numPr>
          <w:ilvl w:val="0"/>
          <w:numId w:val="9"/>
        </w:numPr>
        <w:spacing w:after="240" w:line="240" w:lineRule="auto"/>
        <w:ind w:left="360"/>
        <w:jc w:val="both"/>
        <w:rPr>
          <w:noProof/>
          <w:szCs w:val="24"/>
        </w:rPr>
      </w:pPr>
      <w:r w:rsidRPr="001E7832">
        <w:rPr>
          <w:noProof/>
          <w:szCs w:val="24"/>
        </w:rPr>
        <w:t>Analisis Regres Linear</w:t>
      </w:r>
    </w:p>
    <w:p w14:paraId="7C2D30FE"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Metode untuk analisis yang diterapkan dari penelitian ini berbentuk regresi linier sederhana yang melibatkan dua variabel prediktor, yaitu budaya kerja dan efektivitas kerja pegawai.  Berdasarkan pengolahan data menggunakan aplikasi SPSS versi 26.0 ditemukan tabel analisis regresi sebagai yang diilustrasikan di bawah ini:</w:t>
      </w:r>
    </w:p>
    <w:p w14:paraId="69AA9CF1" w14:textId="77777777" w:rsidR="00CB5DEA" w:rsidRDefault="00CB5DEA" w:rsidP="002F6C80">
      <w:pPr>
        <w:spacing w:after="240" w:line="240" w:lineRule="auto"/>
        <w:jc w:val="center"/>
        <w:rPr>
          <w:rFonts w:ascii="Times New Roman" w:hAnsi="Times New Roman"/>
          <w:noProof/>
          <w:sz w:val="24"/>
          <w:szCs w:val="24"/>
        </w:rPr>
      </w:pPr>
    </w:p>
    <w:p w14:paraId="124832A4" w14:textId="77777777" w:rsidR="00CB5DEA" w:rsidRDefault="00CB5DEA" w:rsidP="002F6C80">
      <w:pPr>
        <w:spacing w:after="240" w:line="240" w:lineRule="auto"/>
        <w:jc w:val="center"/>
        <w:rPr>
          <w:rFonts w:ascii="Times New Roman" w:hAnsi="Times New Roman"/>
          <w:noProof/>
          <w:sz w:val="24"/>
          <w:szCs w:val="24"/>
        </w:rPr>
      </w:pPr>
    </w:p>
    <w:p w14:paraId="74360958" w14:textId="77777777" w:rsidR="00CB5DEA" w:rsidRDefault="00CB5DEA" w:rsidP="002F6C80">
      <w:pPr>
        <w:spacing w:after="240" w:line="240" w:lineRule="auto"/>
        <w:jc w:val="center"/>
        <w:rPr>
          <w:rFonts w:ascii="Times New Roman" w:hAnsi="Times New Roman"/>
          <w:noProof/>
          <w:sz w:val="24"/>
          <w:szCs w:val="24"/>
        </w:rPr>
      </w:pPr>
    </w:p>
    <w:p w14:paraId="2E7E851D" w14:textId="77777777" w:rsidR="00CB5DEA" w:rsidRDefault="00CB5DEA" w:rsidP="002F6C80">
      <w:pPr>
        <w:spacing w:after="240" w:line="240" w:lineRule="auto"/>
        <w:jc w:val="center"/>
        <w:rPr>
          <w:rFonts w:ascii="Times New Roman" w:hAnsi="Times New Roman"/>
          <w:noProof/>
          <w:sz w:val="24"/>
          <w:szCs w:val="24"/>
        </w:rPr>
      </w:pPr>
    </w:p>
    <w:p w14:paraId="22C965FD" w14:textId="77777777" w:rsidR="00CB5DEA" w:rsidRDefault="00CB5DEA" w:rsidP="002F6C80">
      <w:pPr>
        <w:spacing w:after="240" w:line="240" w:lineRule="auto"/>
        <w:jc w:val="center"/>
        <w:rPr>
          <w:rFonts w:ascii="Times New Roman" w:hAnsi="Times New Roman"/>
          <w:noProof/>
          <w:sz w:val="24"/>
          <w:szCs w:val="24"/>
        </w:rPr>
      </w:pPr>
    </w:p>
    <w:p w14:paraId="6CBD8DA9" w14:textId="46C58699" w:rsidR="001E7832" w:rsidRPr="001E7832" w:rsidRDefault="001E7832" w:rsidP="002F6C80">
      <w:pPr>
        <w:spacing w:after="240" w:line="240" w:lineRule="auto"/>
        <w:jc w:val="center"/>
        <w:rPr>
          <w:rFonts w:ascii="Times New Roman" w:hAnsi="Times New Roman"/>
          <w:noProof/>
          <w:sz w:val="24"/>
          <w:szCs w:val="24"/>
        </w:rPr>
      </w:pPr>
      <w:r w:rsidRPr="001E7832">
        <w:rPr>
          <w:rFonts w:ascii="Times New Roman" w:hAnsi="Times New Roman"/>
          <w:noProof/>
          <w:sz w:val="24"/>
          <w:szCs w:val="24"/>
        </w:rPr>
        <w:t>Tabel 6 Hasil Uji Regresi Sederhana</w:t>
      </w:r>
    </w:p>
    <w:tbl>
      <w:tblPr>
        <w:tblW w:w="5609"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21"/>
        <w:gridCol w:w="961"/>
        <w:gridCol w:w="695"/>
        <w:gridCol w:w="696"/>
        <w:gridCol w:w="1201"/>
        <w:gridCol w:w="591"/>
        <w:gridCol w:w="481"/>
      </w:tblGrid>
      <w:tr w:rsidR="00CB5DEA" w:rsidRPr="00326ECC" w14:paraId="651CF9F4" w14:textId="77777777" w:rsidTr="00CB5DEA">
        <w:trPr>
          <w:cantSplit/>
          <w:trHeight w:val="301"/>
        </w:trPr>
        <w:tc>
          <w:tcPr>
            <w:tcW w:w="5000" w:type="pct"/>
            <w:gridSpan w:val="7"/>
            <w:tcBorders>
              <w:top w:val="nil"/>
              <w:left w:val="nil"/>
              <w:bottom w:val="nil"/>
              <w:right w:val="nil"/>
            </w:tcBorders>
            <w:shd w:val="clear" w:color="auto" w:fill="FFFFFF"/>
            <w:vAlign w:val="center"/>
          </w:tcPr>
          <w:p w14:paraId="22B3C1C2" w14:textId="77777777" w:rsidR="00CB5DEA" w:rsidRPr="00326ECC" w:rsidRDefault="00CB5DEA" w:rsidP="00CB5DEA">
            <w:pPr>
              <w:adjustRightInd w:val="0"/>
              <w:spacing w:line="240" w:lineRule="auto"/>
              <w:ind w:left="60" w:right="60"/>
              <w:jc w:val="center"/>
              <w:rPr>
                <w:rFonts w:ascii="Arial" w:hAnsi="Arial" w:cs="Arial"/>
                <w:color w:val="010205"/>
                <w:lang w:val="en-ID"/>
              </w:rPr>
            </w:pPr>
            <w:bookmarkStart w:id="10" w:name="_Hlk139400295"/>
            <w:proofErr w:type="spellStart"/>
            <w:r w:rsidRPr="00326ECC">
              <w:rPr>
                <w:rFonts w:ascii="Arial" w:hAnsi="Arial" w:cs="Arial"/>
                <w:b/>
                <w:bCs/>
                <w:color w:val="010205"/>
                <w:lang w:val="en-ID"/>
              </w:rPr>
              <w:t>Coefficients</w:t>
            </w:r>
            <w:r w:rsidRPr="00326ECC">
              <w:rPr>
                <w:rFonts w:ascii="Arial" w:hAnsi="Arial" w:cs="Arial"/>
                <w:b/>
                <w:bCs/>
                <w:color w:val="010205"/>
                <w:vertAlign w:val="superscript"/>
                <w:lang w:val="en-ID"/>
              </w:rPr>
              <w:t>a</w:t>
            </w:r>
            <w:proofErr w:type="spellEnd"/>
          </w:p>
        </w:tc>
      </w:tr>
      <w:tr w:rsidR="00CB5DEA" w:rsidRPr="00326ECC" w14:paraId="76B1E190" w14:textId="77777777" w:rsidTr="00CB5DEA">
        <w:trPr>
          <w:cantSplit/>
          <w:trHeight w:val="488"/>
        </w:trPr>
        <w:tc>
          <w:tcPr>
            <w:tcW w:w="1220" w:type="pct"/>
            <w:gridSpan w:val="2"/>
            <w:vMerge w:val="restart"/>
            <w:tcBorders>
              <w:top w:val="nil"/>
              <w:left w:val="nil"/>
              <w:bottom w:val="nil"/>
              <w:right w:val="nil"/>
            </w:tcBorders>
            <w:shd w:val="clear" w:color="auto" w:fill="FFFFFF"/>
            <w:vAlign w:val="bottom"/>
          </w:tcPr>
          <w:p w14:paraId="23ADF49D" w14:textId="77777777" w:rsidR="00CB5DEA" w:rsidRPr="00326ECC" w:rsidRDefault="00CB5DEA" w:rsidP="00CB5DEA">
            <w:pPr>
              <w:adjustRightInd w:val="0"/>
              <w:spacing w:line="240" w:lineRule="auto"/>
              <w:ind w:left="60" w:right="60"/>
              <w:rPr>
                <w:rFonts w:ascii="Arial" w:hAnsi="Arial" w:cs="Arial"/>
                <w:color w:val="264A60"/>
                <w:sz w:val="18"/>
                <w:szCs w:val="18"/>
                <w:lang w:val="en-ID"/>
              </w:rPr>
            </w:pPr>
            <w:r w:rsidRPr="00326ECC">
              <w:rPr>
                <w:rFonts w:ascii="Arial" w:hAnsi="Arial" w:cs="Arial"/>
                <w:color w:val="264A60"/>
                <w:sz w:val="18"/>
                <w:szCs w:val="18"/>
                <w:lang w:val="en-ID"/>
              </w:rPr>
              <w:t>Model</w:t>
            </w:r>
          </w:p>
        </w:tc>
        <w:tc>
          <w:tcPr>
            <w:tcW w:w="1435" w:type="pct"/>
            <w:gridSpan w:val="2"/>
            <w:tcBorders>
              <w:top w:val="nil"/>
              <w:left w:val="nil"/>
              <w:bottom w:val="nil"/>
              <w:right w:val="single" w:sz="8" w:space="0" w:color="E0E0E0"/>
            </w:tcBorders>
            <w:shd w:val="clear" w:color="auto" w:fill="FFFFFF"/>
            <w:vAlign w:val="bottom"/>
          </w:tcPr>
          <w:p w14:paraId="638DDEE2"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Unstandardized Coefficients</w:t>
            </w:r>
          </w:p>
        </w:tc>
        <w:tc>
          <w:tcPr>
            <w:tcW w:w="1239" w:type="pct"/>
            <w:tcBorders>
              <w:top w:val="nil"/>
              <w:left w:val="single" w:sz="8" w:space="0" w:color="E0E0E0"/>
              <w:bottom w:val="nil"/>
              <w:right w:val="single" w:sz="8" w:space="0" w:color="E0E0E0"/>
            </w:tcBorders>
            <w:shd w:val="clear" w:color="auto" w:fill="FFFFFF"/>
            <w:vAlign w:val="bottom"/>
          </w:tcPr>
          <w:p w14:paraId="54AC789D"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Standardized Coefficients</w:t>
            </w:r>
          </w:p>
        </w:tc>
        <w:tc>
          <w:tcPr>
            <w:tcW w:w="610" w:type="pct"/>
            <w:vMerge w:val="restart"/>
            <w:tcBorders>
              <w:top w:val="nil"/>
              <w:left w:val="single" w:sz="8" w:space="0" w:color="E0E0E0"/>
              <w:bottom w:val="nil"/>
              <w:right w:val="single" w:sz="8" w:space="0" w:color="E0E0E0"/>
            </w:tcBorders>
            <w:shd w:val="clear" w:color="auto" w:fill="FFFFFF"/>
            <w:vAlign w:val="bottom"/>
          </w:tcPr>
          <w:p w14:paraId="779C0A2E"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t</w:t>
            </w:r>
          </w:p>
        </w:tc>
        <w:tc>
          <w:tcPr>
            <w:tcW w:w="496" w:type="pct"/>
            <w:vMerge w:val="restart"/>
            <w:tcBorders>
              <w:top w:val="nil"/>
              <w:left w:val="single" w:sz="8" w:space="0" w:color="E0E0E0"/>
              <w:bottom w:val="nil"/>
              <w:right w:val="nil"/>
            </w:tcBorders>
            <w:shd w:val="clear" w:color="auto" w:fill="FFFFFF"/>
            <w:vAlign w:val="bottom"/>
          </w:tcPr>
          <w:p w14:paraId="383F7D2C"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Sig.</w:t>
            </w:r>
          </w:p>
        </w:tc>
      </w:tr>
      <w:tr w:rsidR="00CB5DEA" w:rsidRPr="00326ECC" w14:paraId="17AF68F2" w14:textId="77777777" w:rsidTr="00CB5DEA">
        <w:trPr>
          <w:cantSplit/>
          <w:trHeight w:val="89"/>
        </w:trPr>
        <w:tc>
          <w:tcPr>
            <w:tcW w:w="1220" w:type="pct"/>
            <w:gridSpan w:val="2"/>
            <w:vMerge/>
            <w:tcBorders>
              <w:top w:val="nil"/>
              <w:left w:val="nil"/>
              <w:bottom w:val="nil"/>
              <w:right w:val="nil"/>
            </w:tcBorders>
            <w:shd w:val="clear" w:color="auto" w:fill="FFFFFF"/>
            <w:vAlign w:val="bottom"/>
          </w:tcPr>
          <w:p w14:paraId="212756B0" w14:textId="77777777" w:rsidR="00CB5DEA" w:rsidRPr="00326ECC" w:rsidRDefault="00CB5DEA" w:rsidP="00CB5DEA">
            <w:pPr>
              <w:adjustRightInd w:val="0"/>
              <w:spacing w:line="240" w:lineRule="auto"/>
              <w:rPr>
                <w:rFonts w:ascii="Arial" w:hAnsi="Arial" w:cs="Arial"/>
                <w:color w:val="264A60"/>
                <w:sz w:val="18"/>
                <w:szCs w:val="18"/>
                <w:lang w:val="en-ID"/>
              </w:rPr>
            </w:pPr>
          </w:p>
        </w:tc>
        <w:tc>
          <w:tcPr>
            <w:tcW w:w="717" w:type="pct"/>
            <w:tcBorders>
              <w:top w:val="nil"/>
              <w:left w:val="nil"/>
              <w:bottom w:val="single" w:sz="8" w:space="0" w:color="152935"/>
              <w:right w:val="single" w:sz="8" w:space="0" w:color="E0E0E0"/>
            </w:tcBorders>
            <w:shd w:val="clear" w:color="auto" w:fill="FFFFFF"/>
            <w:vAlign w:val="bottom"/>
          </w:tcPr>
          <w:p w14:paraId="7D355DB3"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B</w:t>
            </w:r>
          </w:p>
        </w:tc>
        <w:tc>
          <w:tcPr>
            <w:tcW w:w="718" w:type="pct"/>
            <w:tcBorders>
              <w:top w:val="nil"/>
              <w:left w:val="single" w:sz="8" w:space="0" w:color="E0E0E0"/>
              <w:bottom w:val="single" w:sz="8" w:space="0" w:color="152935"/>
              <w:right w:val="single" w:sz="8" w:space="0" w:color="E0E0E0"/>
            </w:tcBorders>
            <w:shd w:val="clear" w:color="auto" w:fill="FFFFFF"/>
            <w:vAlign w:val="bottom"/>
          </w:tcPr>
          <w:p w14:paraId="03588BF9"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Std. Error</w:t>
            </w:r>
          </w:p>
        </w:tc>
        <w:tc>
          <w:tcPr>
            <w:tcW w:w="1239" w:type="pct"/>
            <w:tcBorders>
              <w:top w:val="nil"/>
              <w:left w:val="single" w:sz="8" w:space="0" w:color="E0E0E0"/>
              <w:bottom w:val="single" w:sz="8" w:space="0" w:color="152935"/>
              <w:right w:val="single" w:sz="8" w:space="0" w:color="E0E0E0"/>
            </w:tcBorders>
            <w:shd w:val="clear" w:color="auto" w:fill="FFFFFF"/>
            <w:vAlign w:val="bottom"/>
          </w:tcPr>
          <w:p w14:paraId="76FE9151" w14:textId="77777777" w:rsidR="00CB5DEA" w:rsidRPr="00326ECC" w:rsidRDefault="00CB5DEA" w:rsidP="00CB5DEA">
            <w:pPr>
              <w:adjustRightInd w:val="0"/>
              <w:spacing w:line="240" w:lineRule="auto"/>
              <w:ind w:left="60" w:right="60"/>
              <w:jc w:val="center"/>
              <w:rPr>
                <w:rFonts w:ascii="Arial" w:hAnsi="Arial" w:cs="Arial"/>
                <w:color w:val="264A60"/>
                <w:sz w:val="18"/>
                <w:szCs w:val="18"/>
                <w:lang w:val="en-ID"/>
              </w:rPr>
            </w:pPr>
            <w:r w:rsidRPr="00326ECC">
              <w:rPr>
                <w:rFonts w:ascii="Arial" w:hAnsi="Arial" w:cs="Arial"/>
                <w:color w:val="264A60"/>
                <w:sz w:val="18"/>
                <w:szCs w:val="18"/>
                <w:lang w:val="en-ID"/>
              </w:rPr>
              <w:t>Beta</w:t>
            </w:r>
          </w:p>
        </w:tc>
        <w:tc>
          <w:tcPr>
            <w:tcW w:w="610" w:type="pct"/>
            <w:vMerge/>
            <w:tcBorders>
              <w:top w:val="nil"/>
              <w:left w:val="single" w:sz="8" w:space="0" w:color="E0E0E0"/>
              <w:bottom w:val="nil"/>
              <w:right w:val="single" w:sz="8" w:space="0" w:color="E0E0E0"/>
            </w:tcBorders>
            <w:shd w:val="clear" w:color="auto" w:fill="FFFFFF"/>
            <w:vAlign w:val="bottom"/>
          </w:tcPr>
          <w:p w14:paraId="1F19C3AB" w14:textId="77777777" w:rsidR="00CB5DEA" w:rsidRPr="00326ECC" w:rsidRDefault="00CB5DEA" w:rsidP="00CB5DEA">
            <w:pPr>
              <w:adjustRightInd w:val="0"/>
              <w:spacing w:line="240" w:lineRule="auto"/>
              <w:rPr>
                <w:rFonts w:ascii="Arial" w:hAnsi="Arial" w:cs="Arial"/>
                <w:color w:val="264A60"/>
                <w:sz w:val="18"/>
                <w:szCs w:val="18"/>
                <w:lang w:val="en-ID"/>
              </w:rPr>
            </w:pPr>
          </w:p>
        </w:tc>
        <w:tc>
          <w:tcPr>
            <w:tcW w:w="496" w:type="pct"/>
            <w:vMerge/>
            <w:tcBorders>
              <w:top w:val="nil"/>
              <w:left w:val="single" w:sz="8" w:space="0" w:color="E0E0E0"/>
              <w:bottom w:val="nil"/>
              <w:right w:val="nil"/>
            </w:tcBorders>
            <w:shd w:val="clear" w:color="auto" w:fill="FFFFFF"/>
            <w:vAlign w:val="bottom"/>
          </w:tcPr>
          <w:p w14:paraId="3A7438AF" w14:textId="77777777" w:rsidR="00CB5DEA" w:rsidRPr="00326ECC" w:rsidRDefault="00CB5DEA" w:rsidP="00CB5DEA">
            <w:pPr>
              <w:adjustRightInd w:val="0"/>
              <w:spacing w:line="240" w:lineRule="auto"/>
              <w:rPr>
                <w:rFonts w:ascii="Arial" w:hAnsi="Arial" w:cs="Arial"/>
                <w:color w:val="264A60"/>
                <w:sz w:val="18"/>
                <w:szCs w:val="18"/>
                <w:lang w:val="en-ID"/>
              </w:rPr>
            </w:pPr>
          </w:p>
        </w:tc>
      </w:tr>
      <w:tr w:rsidR="00CB5DEA" w:rsidRPr="00326ECC" w14:paraId="69CC4A54" w14:textId="77777777" w:rsidTr="00CB5DEA">
        <w:trPr>
          <w:cantSplit/>
          <w:trHeight w:val="301"/>
        </w:trPr>
        <w:tc>
          <w:tcPr>
            <w:tcW w:w="228" w:type="pct"/>
            <w:vMerge w:val="restart"/>
            <w:tcBorders>
              <w:top w:val="single" w:sz="8" w:space="0" w:color="152935"/>
              <w:left w:val="nil"/>
              <w:bottom w:val="single" w:sz="8" w:space="0" w:color="152935"/>
              <w:right w:val="nil"/>
            </w:tcBorders>
            <w:shd w:val="clear" w:color="auto" w:fill="E0E0E0"/>
          </w:tcPr>
          <w:p w14:paraId="3F59B773" w14:textId="77777777" w:rsidR="00CB5DEA" w:rsidRPr="00326ECC" w:rsidRDefault="00CB5DEA" w:rsidP="00CB5DEA">
            <w:pPr>
              <w:adjustRightInd w:val="0"/>
              <w:spacing w:line="240" w:lineRule="auto"/>
              <w:ind w:left="60" w:right="60"/>
              <w:rPr>
                <w:rFonts w:ascii="Arial" w:hAnsi="Arial" w:cs="Arial"/>
                <w:color w:val="264A60"/>
                <w:sz w:val="18"/>
                <w:szCs w:val="18"/>
                <w:lang w:val="en-ID"/>
              </w:rPr>
            </w:pPr>
            <w:r w:rsidRPr="00326ECC">
              <w:rPr>
                <w:rFonts w:ascii="Arial" w:hAnsi="Arial" w:cs="Arial"/>
                <w:color w:val="264A60"/>
                <w:sz w:val="18"/>
                <w:szCs w:val="18"/>
                <w:lang w:val="en-ID"/>
              </w:rPr>
              <w:t>1</w:t>
            </w:r>
          </w:p>
        </w:tc>
        <w:tc>
          <w:tcPr>
            <w:tcW w:w="992" w:type="pct"/>
            <w:tcBorders>
              <w:top w:val="single" w:sz="8" w:space="0" w:color="152935"/>
              <w:left w:val="nil"/>
              <w:bottom w:val="single" w:sz="8" w:space="0" w:color="AEAEAE"/>
              <w:right w:val="nil"/>
            </w:tcBorders>
            <w:shd w:val="clear" w:color="auto" w:fill="E0E0E0"/>
          </w:tcPr>
          <w:p w14:paraId="6FDF7EB5" w14:textId="77777777" w:rsidR="00CB5DEA" w:rsidRPr="00326ECC" w:rsidRDefault="00CB5DEA" w:rsidP="00CB5DEA">
            <w:pPr>
              <w:adjustRightInd w:val="0"/>
              <w:spacing w:line="240" w:lineRule="auto"/>
              <w:ind w:left="60" w:right="60"/>
              <w:rPr>
                <w:rFonts w:ascii="Arial" w:hAnsi="Arial" w:cs="Arial"/>
                <w:color w:val="264A60"/>
                <w:sz w:val="18"/>
                <w:szCs w:val="18"/>
                <w:lang w:val="en-ID"/>
              </w:rPr>
            </w:pPr>
            <w:r w:rsidRPr="00326ECC">
              <w:rPr>
                <w:rFonts w:ascii="Arial" w:hAnsi="Arial" w:cs="Arial"/>
                <w:color w:val="264A60"/>
                <w:sz w:val="18"/>
                <w:szCs w:val="18"/>
                <w:lang w:val="en-ID"/>
              </w:rPr>
              <w:t>(Constant)</w:t>
            </w:r>
          </w:p>
        </w:tc>
        <w:tc>
          <w:tcPr>
            <w:tcW w:w="717" w:type="pct"/>
            <w:tcBorders>
              <w:top w:val="single" w:sz="8" w:space="0" w:color="152935"/>
              <w:left w:val="nil"/>
              <w:bottom w:val="single" w:sz="8" w:space="0" w:color="AEAEAE"/>
              <w:right w:val="single" w:sz="8" w:space="0" w:color="E0E0E0"/>
            </w:tcBorders>
            <w:shd w:val="clear" w:color="auto" w:fill="FFFFFF"/>
          </w:tcPr>
          <w:p w14:paraId="6C0CCDFA"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7.578</w:t>
            </w:r>
          </w:p>
        </w:tc>
        <w:tc>
          <w:tcPr>
            <w:tcW w:w="718" w:type="pct"/>
            <w:tcBorders>
              <w:top w:val="single" w:sz="8" w:space="0" w:color="152935"/>
              <w:left w:val="single" w:sz="8" w:space="0" w:color="E0E0E0"/>
              <w:bottom w:val="single" w:sz="8" w:space="0" w:color="AEAEAE"/>
              <w:right w:val="single" w:sz="8" w:space="0" w:color="E0E0E0"/>
            </w:tcBorders>
            <w:shd w:val="clear" w:color="auto" w:fill="FFFFFF"/>
          </w:tcPr>
          <w:p w14:paraId="4246E323"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5.677</w:t>
            </w:r>
          </w:p>
        </w:tc>
        <w:tc>
          <w:tcPr>
            <w:tcW w:w="1239"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34847E2C" w14:textId="77777777" w:rsidR="00CB5DEA" w:rsidRPr="00326ECC" w:rsidRDefault="00CB5DEA" w:rsidP="00CB5DEA">
            <w:pPr>
              <w:adjustRightInd w:val="0"/>
              <w:spacing w:line="240" w:lineRule="auto"/>
              <w:rPr>
                <w:sz w:val="24"/>
                <w:lang w:val="en-ID"/>
              </w:rPr>
            </w:pPr>
          </w:p>
        </w:tc>
        <w:tc>
          <w:tcPr>
            <w:tcW w:w="610" w:type="pct"/>
            <w:tcBorders>
              <w:top w:val="single" w:sz="8" w:space="0" w:color="152935"/>
              <w:left w:val="single" w:sz="8" w:space="0" w:color="E0E0E0"/>
              <w:bottom w:val="single" w:sz="8" w:space="0" w:color="AEAEAE"/>
              <w:right w:val="single" w:sz="8" w:space="0" w:color="E0E0E0"/>
            </w:tcBorders>
            <w:shd w:val="clear" w:color="auto" w:fill="FFFFFF"/>
          </w:tcPr>
          <w:p w14:paraId="59E92A43"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1.335</w:t>
            </w:r>
          </w:p>
        </w:tc>
        <w:tc>
          <w:tcPr>
            <w:tcW w:w="496" w:type="pct"/>
            <w:tcBorders>
              <w:top w:val="single" w:sz="8" w:space="0" w:color="152935"/>
              <w:left w:val="single" w:sz="8" w:space="0" w:color="E0E0E0"/>
              <w:bottom w:val="single" w:sz="8" w:space="0" w:color="AEAEAE"/>
              <w:right w:val="nil"/>
            </w:tcBorders>
            <w:shd w:val="clear" w:color="auto" w:fill="FFFFFF"/>
          </w:tcPr>
          <w:p w14:paraId="610722BB"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.186</w:t>
            </w:r>
          </w:p>
        </w:tc>
      </w:tr>
      <w:tr w:rsidR="00CB5DEA" w:rsidRPr="00326ECC" w14:paraId="60428B57" w14:textId="77777777" w:rsidTr="00CB5DEA">
        <w:trPr>
          <w:cantSplit/>
          <w:trHeight w:val="89"/>
        </w:trPr>
        <w:tc>
          <w:tcPr>
            <w:tcW w:w="228" w:type="pct"/>
            <w:vMerge/>
            <w:tcBorders>
              <w:top w:val="single" w:sz="8" w:space="0" w:color="152935"/>
              <w:left w:val="nil"/>
              <w:bottom w:val="single" w:sz="8" w:space="0" w:color="152935"/>
              <w:right w:val="nil"/>
            </w:tcBorders>
            <w:shd w:val="clear" w:color="auto" w:fill="E0E0E0"/>
          </w:tcPr>
          <w:p w14:paraId="5D4C7605" w14:textId="77777777" w:rsidR="00CB5DEA" w:rsidRPr="00326ECC" w:rsidRDefault="00CB5DEA" w:rsidP="00CB5DEA">
            <w:pPr>
              <w:adjustRightInd w:val="0"/>
              <w:spacing w:line="240" w:lineRule="auto"/>
              <w:rPr>
                <w:rFonts w:ascii="Arial" w:hAnsi="Arial" w:cs="Arial"/>
                <w:color w:val="010205"/>
                <w:sz w:val="18"/>
                <w:szCs w:val="18"/>
                <w:lang w:val="en-ID"/>
              </w:rPr>
            </w:pPr>
          </w:p>
        </w:tc>
        <w:tc>
          <w:tcPr>
            <w:tcW w:w="992" w:type="pct"/>
            <w:tcBorders>
              <w:top w:val="single" w:sz="8" w:space="0" w:color="AEAEAE"/>
              <w:left w:val="nil"/>
              <w:bottom w:val="single" w:sz="8" w:space="0" w:color="152935"/>
              <w:right w:val="nil"/>
            </w:tcBorders>
            <w:shd w:val="clear" w:color="auto" w:fill="E0E0E0"/>
          </w:tcPr>
          <w:p w14:paraId="5958812C" w14:textId="77777777" w:rsidR="00CB5DEA" w:rsidRPr="00326ECC" w:rsidRDefault="00CB5DEA" w:rsidP="00CB5DEA">
            <w:pPr>
              <w:adjustRightInd w:val="0"/>
              <w:spacing w:line="240" w:lineRule="auto"/>
              <w:ind w:left="60" w:right="60"/>
              <w:rPr>
                <w:rFonts w:ascii="Arial" w:hAnsi="Arial" w:cs="Arial"/>
                <w:color w:val="264A60"/>
                <w:sz w:val="18"/>
                <w:szCs w:val="18"/>
                <w:lang w:val="en-ID"/>
              </w:rPr>
            </w:pPr>
            <w:proofErr w:type="spellStart"/>
            <w:r w:rsidRPr="00326ECC">
              <w:rPr>
                <w:rFonts w:ascii="Arial" w:hAnsi="Arial" w:cs="Arial"/>
                <w:color w:val="264A60"/>
                <w:sz w:val="18"/>
                <w:szCs w:val="18"/>
                <w:lang w:val="en-ID"/>
              </w:rPr>
              <w:t>Budaya</w:t>
            </w:r>
            <w:proofErr w:type="spellEnd"/>
            <w:r w:rsidRPr="00326ECC">
              <w:rPr>
                <w:rFonts w:ascii="Arial" w:hAnsi="Arial" w:cs="Arial"/>
                <w:color w:val="264A60"/>
                <w:sz w:val="18"/>
                <w:szCs w:val="18"/>
                <w:lang w:val="en-ID"/>
              </w:rPr>
              <w:t xml:space="preserve"> </w:t>
            </w:r>
            <w:proofErr w:type="spellStart"/>
            <w:r w:rsidRPr="00326ECC">
              <w:rPr>
                <w:rFonts w:ascii="Arial" w:hAnsi="Arial" w:cs="Arial"/>
                <w:color w:val="264A60"/>
                <w:sz w:val="18"/>
                <w:szCs w:val="18"/>
                <w:lang w:val="en-ID"/>
              </w:rPr>
              <w:t>Kerja</w:t>
            </w:r>
            <w:proofErr w:type="spellEnd"/>
          </w:p>
        </w:tc>
        <w:tc>
          <w:tcPr>
            <w:tcW w:w="717" w:type="pct"/>
            <w:tcBorders>
              <w:top w:val="single" w:sz="8" w:space="0" w:color="AEAEAE"/>
              <w:left w:val="nil"/>
              <w:bottom w:val="single" w:sz="8" w:space="0" w:color="152935"/>
              <w:right w:val="single" w:sz="8" w:space="0" w:color="E0E0E0"/>
            </w:tcBorders>
            <w:shd w:val="clear" w:color="auto" w:fill="FFFFFF"/>
          </w:tcPr>
          <w:p w14:paraId="33604948"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.719</w:t>
            </w:r>
          </w:p>
        </w:tc>
        <w:tc>
          <w:tcPr>
            <w:tcW w:w="718" w:type="pct"/>
            <w:tcBorders>
              <w:top w:val="single" w:sz="8" w:space="0" w:color="AEAEAE"/>
              <w:left w:val="single" w:sz="8" w:space="0" w:color="E0E0E0"/>
              <w:bottom w:val="single" w:sz="8" w:space="0" w:color="152935"/>
              <w:right w:val="single" w:sz="8" w:space="0" w:color="E0E0E0"/>
            </w:tcBorders>
            <w:shd w:val="clear" w:color="auto" w:fill="FFFFFF"/>
          </w:tcPr>
          <w:p w14:paraId="0FE80FE6"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.138</w:t>
            </w:r>
          </w:p>
        </w:tc>
        <w:tc>
          <w:tcPr>
            <w:tcW w:w="1239" w:type="pct"/>
            <w:tcBorders>
              <w:top w:val="single" w:sz="8" w:space="0" w:color="AEAEAE"/>
              <w:left w:val="single" w:sz="8" w:space="0" w:color="E0E0E0"/>
              <w:bottom w:val="single" w:sz="8" w:space="0" w:color="152935"/>
              <w:right w:val="single" w:sz="8" w:space="0" w:color="E0E0E0"/>
            </w:tcBorders>
            <w:shd w:val="clear" w:color="auto" w:fill="FFFFFF"/>
          </w:tcPr>
          <w:p w14:paraId="54B69BA2"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.512</w:t>
            </w:r>
          </w:p>
        </w:tc>
        <w:tc>
          <w:tcPr>
            <w:tcW w:w="610" w:type="pct"/>
            <w:tcBorders>
              <w:top w:val="single" w:sz="8" w:space="0" w:color="AEAEAE"/>
              <w:left w:val="single" w:sz="8" w:space="0" w:color="E0E0E0"/>
              <w:bottom w:val="single" w:sz="8" w:space="0" w:color="152935"/>
              <w:right w:val="single" w:sz="8" w:space="0" w:color="E0E0E0"/>
            </w:tcBorders>
            <w:shd w:val="clear" w:color="auto" w:fill="FFFFFF"/>
          </w:tcPr>
          <w:p w14:paraId="7C7D6EB7"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5.201</w:t>
            </w:r>
          </w:p>
        </w:tc>
        <w:tc>
          <w:tcPr>
            <w:tcW w:w="496" w:type="pct"/>
            <w:tcBorders>
              <w:top w:val="single" w:sz="8" w:space="0" w:color="AEAEAE"/>
              <w:left w:val="single" w:sz="8" w:space="0" w:color="E0E0E0"/>
              <w:bottom w:val="single" w:sz="8" w:space="0" w:color="152935"/>
              <w:right w:val="nil"/>
            </w:tcBorders>
            <w:shd w:val="clear" w:color="auto" w:fill="FFFFFF"/>
          </w:tcPr>
          <w:p w14:paraId="730D4CA7" w14:textId="77777777" w:rsidR="00CB5DEA" w:rsidRPr="00326ECC" w:rsidRDefault="00CB5DEA" w:rsidP="00CB5DEA">
            <w:pPr>
              <w:adjustRightInd w:val="0"/>
              <w:spacing w:line="240" w:lineRule="auto"/>
              <w:ind w:left="60" w:right="60"/>
              <w:jc w:val="right"/>
              <w:rPr>
                <w:rFonts w:ascii="Arial" w:hAnsi="Arial" w:cs="Arial"/>
                <w:color w:val="010205"/>
                <w:sz w:val="18"/>
                <w:szCs w:val="18"/>
                <w:lang w:val="en-ID"/>
              </w:rPr>
            </w:pPr>
            <w:r w:rsidRPr="00326ECC">
              <w:rPr>
                <w:rFonts w:ascii="Arial" w:hAnsi="Arial" w:cs="Arial"/>
                <w:color w:val="010205"/>
                <w:sz w:val="18"/>
                <w:szCs w:val="18"/>
                <w:lang w:val="en-ID"/>
              </w:rPr>
              <w:t>.000</w:t>
            </w:r>
          </w:p>
        </w:tc>
      </w:tr>
      <w:tr w:rsidR="00CB5DEA" w:rsidRPr="00326ECC" w14:paraId="396B0F2B" w14:textId="77777777" w:rsidTr="00CB5DEA">
        <w:trPr>
          <w:cantSplit/>
          <w:trHeight w:val="301"/>
        </w:trPr>
        <w:tc>
          <w:tcPr>
            <w:tcW w:w="5000" w:type="pct"/>
            <w:gridSpan w:val="7"/>
            <w:tcBorders>
              <w:top w:val="nil"/>
              <w:left w:val="nil"/>
              <w:bottom w:val="nil"/>
              <w:right w:val="nil"/>
            </w:tcBorders>
            <w:shd w:val="clear" w:color="auto" w:fill="FFFFFF"/>
          </w:tcPr>
          <w:p w14:paraId="73E87F5D" w14:textId="77777777" w:rsidR="00CB5DEA" w:rsidRPr="00326ECC" w:rsidRDefault="00CB5DEA" w:rsidP="00CB5DEA">
            <w:pPr>
              <w:adjustRightInd w:val="0"/>
              <w:spacing w:line="240" w:lineRule="auto"/>
              <w:ind w:left="60" w:right="60"/>
              <w:rPr>
                <w:rFonts w:ascii="Arial" w:hAnsi="Arial" w:cs="Arial"/>
                <w:color w:val="010205"/>
                <w:sz w:val="18"/>
                <w:szCs w:val="18"/>
                <w:lang w:val="en-ID"/>
              </w:rPr>
            </w:pPr>
            <w:r w:rsidRPr="00326ECC">
              <w:rPr>
                <w:rFonts w:ascii="Arial" w:hAnsi="Arial" w:cs="Arial"/>
                <w:color w:val="010205"/>
                <w:sz w:val="18"/>
                <w:szCs w:val="18"/>
                <w:lang w:val="en-ID"/>
              </w:rPr>
              <w:t xml:space="preserve">a. Dependent Variable: </w:t>
            </w:r>
            <w:proofErr w:type="spellStart"/>
            <w:r w:rsidRPr="00326ECC">
              <w:rPr>
                <w:rFonts w:ascii="Arial" w:hAnsi="Arial" w:cs="Arial"/>
                <w:color w:val="010205"/>
                <w:sz w:val="18"/>
                <w:szCs w:val="18"/>
                <w:lang w:val="en-ID"/>
              </w:rPr>
              <w:t>Efektivitas</w:t>
            </w:r>
            <w:proofErr w:type="spellEnd"/>
            <w:r>
              <w:rPr>
                <w:rFonts w:ascii="Arial" w:hAnsi="Arial" w:cs="Arial"/>
                <w:color w:val="010205"/>
                <w:sz w:val="18"/>
                <w:szCs w:val="18"/>
              </w:rPr>
              <w:t xml:space="preserve"> </w:t>
            </w:r>
            <w:proofErr w:type="spellStart"/>
            <w:r w:rsidRPr="00326ECC">
              <w:rPr>
                <w:rFonts w:ascii="Arial" w:hAnsi="Arial" w:cs="Arial"/>
                <w:color w:val="010205"/>
                <w:sz w:val="18"/>
                <w:szCs w:val="18"/>
                <w:lang w:val="en-ID"/>
              </w:rPr>
              <w:t>Kerja</w:t>
            </w:r>
            <w:proofErr w:type="spellEnd"/>
            <w:r>
              <w:rPr>
                <w:rFonts w:ascii="Arial" w:hAnsi="Arial" w:cs="Arial"/>
                <w:color w:val="010205"/>
                <w:sz w:val="18"/>
                <w:szCs w:val="18"/>
              </w:rPr>
              <w:t xml:space="preserve"> </w:t>
            </w:r>
            <w:proofErr w:type="spellStart"/>
            <w:r w:rsidRPr="00326ECC">
              <w:rPr>
                <w:rFonts w:ascii="Arial" w:hAnsi="Arial" w:cs="Arial"/>
                <w:color w:val="010205"/>
                <w:sz w:val="18"/>
                <w:szCs w:val="18"/>
                <w:lang w:val="en-ID"/>
              </w:rPr>
              <w:t>Pegawai</w:t>
            </w:r>
            <w:proofErr w:type="spellEnd"/>
          </w:p>
        </w:tc>
      </w:tr>
    </w:tbl>
    <w:bookmarkEnd w:id="10"/>
    <w:p w14:paraId="656342F0" w14:textId="7964DD3F"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ab/>
        <w:t>Penelitian menghasilkan persamaan regresi sederhana berikut, yang ditampilkan pada tabel di atas:</w:t>
      </w:r>
    </w:p>
    <w:p w14:paraId="2C0BEAA6" w14:textId="77777777" w:rsidR="001E7832" w:rsidRP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Y = 7,578 + 0,719X1</w:t>
      </w:r>
    </w:p>
    <w:p w14:paraId="6035A6A3" w14:textId="7BBA7B17" w:rsidR="001E7832" w:rsidRPr="001E7832" w:rsidRDefault="001E7832" w:rsidP="00CB5DEA">
      <w:pPr>
        <w:pStyle w:val="ListParagraph"/>
        <w:numPr>
          <w:ilvl w:val="0"/>
          <w:numId w:val="9"/>
        </w:numPr>
        <w:spacing w:after="240" w:line="240" w:lineRule="auto"/>
        <w:ind w:left="360"/>
        <w:jc w:val="both"/>
        <w:rPr>
          <w:noProof/>
          <w:szCs w:val="24"/>
        </w:rPr>
      </w:pPr>
      <w:r w:rsidRPr="001E7832">
        <w:rPr>
          <w:noProof/>
          <w:szCs w:val="24"/>
        </w:rPr>
        <w:t>Uji Hipotesis</w:t>
      </w:r>
    </w:p>
    <w:tbl>
      <w:tblPr>
        <w:tblpPr w:leftFromText="180" w:rightFromText="180" w:vertAnchor="text" w:horzAnchor="page" w:tblpX="6899" w:tblpY="284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11"/>
        <w:gridCol w:w="548"/>
        <w:gridCol w:w="918"/>
        <w:gridCol w:w="841"/>
        <w:gridCol w:w="1402"/>
      </w:tblGrid>
      <w:tr w:rsidR="00CB5DEA" w:rsidRPr="002E0EBE" w14:paraId="703CE028" w14:textId="77777777" w:rsidTr="00CB5DEA">
        <w:trPr>
          <w:gridAfter w:val="1"/>
          <w:wAfter w:w="1623" w:type="pct"/>
          <w:cantSplit/>
        </w:trPr>
        <w:tc>
          <w:tcPr>
            <w:tcW w:w="3377" w:type="pct"/>
            <w:gridSpan w:val="4"/>
            <w:tcBorders>
              <w:top w:val="nil"/>
              <w:left w:val="nil"/>
              <w:bottom w:val="nil"/>
              <w:right w:val="nil"/>
            </w:tcBorders>
            <w:shd w:val="clear" w:color="auto" w:fill="FFFFFF"/>
            <w:vAlign w:val="center"/>
          </w:tcPr>
          <w:p w14:paraId="2789E5AD" w14:textId="77777777" w:rsidR="00CB5DEA" w:rsidRPr="002E0EBE" w:rsidRDefault="00CB5DEA" w:rsidP="00CB5DEA">
            <w:pPr>
              <w:adjustRightInd w:val="0"/>
              <w:spacing w:line="320" w:lineRule="atLeast"/>
              <w:ind w:left="60" w:right="60"/>
              <w:jc w:val="center"/>
              <w:rPr>
                <w:rFonts w:ascii="Arial" w:hAnsi="Arial" w:cs="Arial"/>
                <w:color w:val="010205"/>
                <w:lang w:val="en-ID"/>
              </w:rPr>
            </w:pPr>
            <w:r w:rsidRPr="002E0EBE">
              <w:rPr>
                <w:rFonts w:ascii="Arial" w:hAnsi="Arial" w:cs="Arial"/>
                <w:b/>
                <w:bCs/>
                <w:color w:val="010205"/>
                <w:lang w:val="en-ID"/>
              </w:rPr>
              <w:t>Model Summary</w:t>
            </w:r>
          </w:p>
        </w:tc>
      </w:tr>
      <w:tr w:rsidR="00CB5DEA" w:rsidRPr="002E0EBE" w14:paraId="7E8F72CA" w14:textId="77777777" w:rsidTr="00CB5DEA">
        <w:trPr>
          <w:cantSplit/>
        </w:trPr>
        <w:tc>
          <w:tcPr>
            <w:tcW w:w="707" w:type="pct"/>
            <w:tcBorders>
              <w:top w:val="nil"/>
              <w:left w:val="nil"/>
              <w:bottom w:val="single" w:sz="8" w:space="0" w:color="152935"/>
              <w:right w:val="nil"/>
            </w:tcBorders>
            <w:shd w:val="clear" w:color="auto" w:fill="FFFFFF"/>
            <w:vAlign w:val="bottom"/>
          </w:tcPr>
          <w:p w14:paraId="6A705537" w14:textId="77777777" w:rsidR="00CB5DEA" w:rsidRPr="002E0EBE" w:rsidRDefault="00CB5DEA" w:rsidP="00CB5DEA">
            <w:pPr>
              <w:adjustRightInd w:val="0"/>
              <w:spacing w:line="320" w:lineRule="atLeast"/>
              <w:ind w:left="60" w:right="60"/>
              <w:rPr>
                <w:rFonts w:ascii="Arial" w:hAnsi="Arial" w:cs="Arial"/>
                <w:color w:val="264A60"/>
                <w:sz w:val="18"/>
                <w:szCs w:val="18"/>
                <w:lang w:val="en-ID"/>
              </w:rPr>
            </w:pPr>
            <w:r w:rsidRPr="002E0EBE">
              <w:rPr>
                <w:rFonts w:ascii="Arial" w:hAnsi="Arial" w:cs="Arial"/>
                <w:color w:val="264A60"/>
                <w:sz w:val="18"/>
                <w:szCs w:val="18"/>
                <w:lang w:val="en-ID"/>
              </w:rPr>
              <w:t>Model</w:t>
            </w:r>
          </w:p>
        </w:tc>
        <w:tc>
          <w:tcPr>
            <w:tcW w:w="634" w:type="pct"/>
            <w:tcBorders>
              <w:top w:val="nil"/>
              <w:left w:val="nil"/>
              <w:bottom w:val="single" w:sz="8" w:space="0" w:color="152935"/>
              <w:right w:val="single" w:sz="8" w:space="0" w:color="E0E0E0"/>
            </w:tcBorders>
            <w:shd w:val="clear" w:color="auto" w:fill="FFFFFF"/>
            <w:vAlign w:val="bottom"/>
          </w:tcPr>
          <w:p w14:paraId="72821464" w14:textId="77777777" w:rsidR="00CB5DEA" w:rsidRPr="002E0EBE" w:rsidRDefault="00CB5DEA" w:rsidP="00CB5DEA">
            <w:pPr>
              <w:adjustRightInd w:val="0"/>
              <w:spacing w:line="320" w:lineRule="atLeast"/>
              <w:ind w:left="60" w:right="60"/>
              <w:jc w:val="center"/>
              <w:rPr>
                <w:rFonts w:ascii="Arial" w:hAnsi="Arial" w:cs="Arial"/>
                <w:color w:val="264A60"/>
                <w:sz w:val="18"/>
                <w:szCs w:val="18"/>
                <w:lang w:val="en-ID"/>
              </w:rPr>
            </w:pPr>
            <w:r w:rsidRPr="002E0EBE">
              <w:rPr>
                <w:rFonts w:ascii="Arial" w:hAnsi="Arial" w:cs="Arial"/>
                <w:color w:val="264A60"/>
                <w:sz w:val="18"/>
                <w:szCs w:val="18"/>
                <w:lang w:val="en-ID"/>
              </w:rPr>
              <w:t>R</w:t>
            </w:r>
          </w:p>
        </w:tc>
        <w:tc>
          <w:tcPr>
            <w:tcW w:w="1063" w:type="pct"/>
            <w:tcBorders>
              <w:top w:val="nil"/>
              <w:left w:val="single" w:sz="8" w:space="0" w:color="E0E0E0"/>
              <w:bottom w:val="single" w:sz="8" w:space="0" w:color="152935"/>
              <w:right w:val="single" w:sz="8" w:space="0" w:color="E0E0E0"/>
            </w:tcBorders>
            <w:shd w:val="clear" w:color="auto" w:fill="FFFFFF"/>
            <w:vAlign w:val="bottom"/>
          </w:tcPr>
          <w:p w14:paraId="0355325F" w14:textId="77777777" w:rsidR="00CB5DEA" w:rsidRPr="002E0EBE" w:rsidRDefault="00CB5DEA" w:rsidP="00CB5DEA">
            <w:pPr>
              <w:adjustRightInd w:val="0"/>
              <w:spacing w:line="320" w:lineRule="atLeast"/>
              <w:ind w:left="60" w:right="60"/>
              <w:jc w:val="center"/>
              <w:rPr>
                <w:rFonts w:ascii="Arial" w:hAnsi="Arial" w:cs="Arial"/>
                <w:color w:val="264A60"/>
                <w:sz w:val="18"/>
                <w:szCs w:val="18"/>
                <w:lang w:val="en-ID"/>
              </w:rPr>
            </w:pPr>
            <w:r w:rsidRPr="002E0EBE">
              <w:rPr>
                <w:rFonts w:ascii="Arial" w:hAnsi="Arial" w:cs="Arial"/>
                <w:color w:val="264A60"/>
                <w:sz w:val="18"/>
                <w:szCs w:val="18"/>
                <w:lang w:val="en-ID"/>
              </w:rPr>
              <w:t>R Square</w:t>
            </w:r>
          </w:p>
        </w:tc>
        <w:tc>
          <w:tcPr>
            <w:tcW w:w="973" w:type="pct"/>
            <w:tcBorders>
              <w:top w:val="nil"/>
              <w:left w:val="single" w:sz="8" w:space="0" w:color="E0E0E0"/>
              <w:bottom w:val="single" w:sz="8" w:space="0" w:color="152935"/>
              <w:right w:val="single" w:sz="8" w:space="0" w:color="E0E0E0"/>
            </w:tcBorders>
            <w:shd w:val="clear" w:color="auto" w:fill="FFFFFF"/>
            <w:vAlign w:val="bottom"/>
          </w:tcPr>
          <w:p w14:paraId="767A2BAB" w14:textId="77777777" w:rsidR="00CB5DEA" w:rsidRPr="002E0EBE" w:rsidRDefault="00CB5DEA" w:rsidP="00CB5DEA">
            <w:pPr>
              <w:adjustRightInd w:val="0"/>
              <w:spacing w:line="320" w:lineRule="atLeast"/>
              <w:ind w:left="60" w:right="60"/>
              <w:jc w:val="center"/>
              <w:rPr>
                <w:rFonts w:ascii="Arial" w:hAnsi="Arial" w:cs="Arial"/>
                <w:color w:val="264A60"/>
                <w:sz w:val="18"/>
                <w:szCs w:val="18"/>
                <w:lang w:val="en-ID"/>
              </w:rPr>
            </w:pPr>
            <w:r w:rsidRPr="002E0EBE">
              <w:rPr>
                <w:rFonts w:ascii="Arial" w:hAnsi="Arial" w:cs="Arial"/>
                <w:color w:val="264A60"/>
                <w:sz w:val="18"/>
                <w:szCs w:val="18"/>
                <w:lang w:val="en-ID"/>
              </w:rPr>
              <w:t>Adjusted R Square</w:t>
            </w:r>
          </w:p>
        </w:tc>
        <w:tc>
          <w:tcPr>
            <w:tcW w:w="1623" w:type="pct"/>
            <w:tcBorders>
              <w:top w:val="nil"/>
              <w:left w:val="single" w:sz="8" w:space="0" w:color="E0E0E0"/>
              <w:bottom w:val="single" w:sz="8" w:space="0" w:color="152935"/>
              <w:right w:val="nil"/>
            </w:tcBorders>
            <w:shd w:val="clear" w:color="auto" w:fill="FFFFFF"/>
            <w:vAlign w:val="bottom"/>
          </w:tcPr>
          <w:p w14:paraId="47EA3210" w14:textId="77777777" w:rsidR="00CB5DEA" w:rsidRPr="002E0EBE" w:rsidRDefault="00CB5DEA" w:rsidP="00CB5DEA">
            <w:pPr>
              <w:adjustRightInd w:val="0"/>
              <w:spacing w:line="320" w:lineRule="atLeast"/>
              <w:ind w:left="60" w:right="60"/>
              <w:jc w:val="center"/>
              <w:rPr>
                <w:rFonts w:ascii="Arial" w:hAnsi="Arial" w:cs="Arial"/>
                <w:color w:val="264A60"/>
                <w:sz w:val="18"/>
                <w:szCs w:val="18"/>
                <w:lang w:val="en-ID"/>
              </w:rPr>
            </w:pPr>
            <w:r w:rsidRPr="002E0EBE">
              <w:rPr>
                <w:rFonts w:ascii="Arial" w:hAnsi="Arial" w:cs="Arial"/>
                <w:color w:val="264A60"/>
                <w:sz w:val="18"/>
                <w:szCs w:val="18"/>
                <w:lang w:val="en-ID"/>
              </w:rPr>
              <w:t>Std. Error of the Estimate</w:t>
            </w:r>
          </w:p>
        </w:tc>
      </w:tr>
      <w:tr w:rsidR="00CB5DEA" w:rsidRPr="002E0EBE" w14:paraId="2D529C66" w14:textId="77777777" w:rsidTr="00CB5DEA">
        <w:trPr>
          <w:cantSplit/>
        </w:trPr>
        <w:tc>
          <w:tcPr>
            <w:tcW w:w="707" w:type="pct"/>
            <w:tcBorders>
              <w:top w:val="single" w:sz="8" w:space="0" w:color="152935"/>
              <w:left w:val="nil"/>
              <w:bottom w:val="single" w:sz="8" w:space="0" w:color="152935"/>
              <w:right w:val="nil"/>
            </w:tcBorders>
            <w:shd w:val="clear" w:color="auto" w:fill="E0E0E0"/>
          </w:tcPr>
          <w:p w14:paraId="6033AD8F" w14:textId="77777777" w:rsidR="00CB5DEA" w:rsidRPr="002E0EBE" w:rsidRDefault="00CB5DEA" w:rsidP="00CB5DEA">
            <w:pPr>
              <w:adjustRightInd w:val="0"/>
              <w:spacing w:line="320" w:lineRule="atLeast"/>
              <w:ind w:left="142" w:right="60" w:hanging="82"/>
              <w:rPr>
                <w:rFonts w:ascii="Arial" w:hAnsi="Arial" w:cs="Arial"/>
                <w:color w:val="264A60"/>
                <w:sz w:val="18"/>
                <w:szCs w:val="18"/>
                <w:lang w:val="en-ID"/>
              </w:rPr>
            </w:pPr>
            <w:r w:rsidRPr="002E0EBE">
              <w:rPr>
                <w:rFonts w:ascii="Arial" w:hAnsi="Arial" w:cs="Arial"/>
                <w:color w:val="264A60"/>
                <w:sz w:val="18"/>
                <w:szCs w:val="18"/>
                <w:lang w:val="en-ID"/>
              </w:rPr>
              <w:t>1</w:t>
            </w:r>
          </w:p>
        </w:tc>
        <w:tc>
          <w:tcPr>
            <w:tcW w:w="634" w:type="pct"/>
            <w:tcBorders>
              <w:top w:val="single" w:sz="8" w:space="0" w:color="152935"/>
              <w:left w:val="nil"/>
              <w:bottom w:val="single" w:sz="8" w:space="0" w:color="152935"/>
              <w:right w:val="single" w:sz="8" w:space="0" w:color="E0E0E0"/>
            </w:tcBorders>
            <w:shd w:val="clear" w:color="auto" w:fill="FFFFFF"/>
          </w:tcPr>
          <w:p w14:paraId="399642A8" w14:textId="77777777" w:rsidR="00CB5DEA" w:rsidRPr="002E0EBE" w:rsidRDefault="00CB5DEA" w:rsidP="00CB5DEA">
            <w:pPr>
              <w:adjustRightInd w:val="0"/>
              <w:spacing w:line="320" w:lineRule="atLeast"/>
              <w:ind w:left="60" w:right="60"/>
              <w:jc w:val="right"/>
              <w:rPr>
                <w:rFonts w:ascii="Arial" w:hAnsi="Arial" w:cs="Arial"/>
                <w:color w:val="010205"/>
                <w:sz w:val="18"/>
                <w:szCs w:val="18"/>
                <w:lang w:val="en-ID"/>
              </w:rPr>
            </w:pPr>
            <w:r w:rsidRPr="002E0EBE">
              <w:rPr>
                <w:rFonts w:ascii="Arial" w:hAnsi="Arial" w:cs="Arial"/>
                <w:color w:val="010205"/>
                <w:sz w:val="18"/>
                <w:szCs w:val="18"/>
                <w:lang w:val="en-ID"/>
              </w:rPr>
              <w:t>.512</w:t>
            </w:r>
            <w:r w:rsidRPr="002E0EBE">
              <w:rPr>
                <w:rFonts w:ascii="Arial" w:hAnsi="Arial" w:cs="Arial"/>
                <w:color w:val="010205"/>
                <w:sz w:val="18"/>
                <w:szCs w:val="18"/>
                <w:vertAlign w:val="superscript"/>
                <w:lang w:val="en-ID"/>
              </w:rPr>
              <w:t>a</w:t>
            </w:r>
          </w:p>
        </w:tc>
        <w:tc>
          <w:tcPr>
            <w:tcW w:w="1063" w:type="pct"/>
            <w:tcBorders>
              <w:top w:val="single" w:sz="8" w:space="0" w:color="152935"/>
              <w:left w:val="single" w:sz="8" w:space="0" w:color="E0E0E0"/>
              <w:bottom w:val="single" w:sz="8" w:space="0" w:color="152935"/>
              <w:right w:val="single" w:sz="8" w:space="0" w:color="E0E0E0"/>
            </w:tcBorders>
            <w:shd w:val="clear" w:color="auto" w:fill="FFFFFF"/>
          </w:tcPr>
          <w:p w14:paraId="5487FC99" w14:textId="77777777" w:rsidR="00CB5DEA" w:rsidRPr="002E0EBE" w:rsidRDefault="00CB5DEA" w:rsidP="00CB5DEA">
            <w:pPr>
              <w:adjustRightInd w:val="0"/>
              <w:spacing w:line="320" w:lineRule="atLeast"/>
              <w:ind w:left="60" w:right="60"/>
              <w:jc w:val="right"/>
              <w:rPr>
                <w:rFonts w:ascii="Arial" w:hAnsi="Arial" w:cs="Arial"/>
                <w:color w:val="010205"/>
                <w:sz w:val="18"/>
                <w:szCs w:val="18"/>
                <w:lang w:val="en-ID"/>
              </w:rPr>
            </w:pPr>
            <w:r w:rsidRPr="002E0EBE">
              <w:rPr>
                <w:rFonts w:ascii="Arial" w:hAnsi="Arial" w:cs="Arial"/>
                <w:color w:val="010205"/>
                <w:sz w:val="18"/>
                <w:szCs w:val="18"/>
                <w:lang w:val="en-ID"/>
              </w:rPr>
              <w:t>.263</w:t>
            </w:r>
          </w:p>
        </w:tc>
        <w:tc>
          <w:tcPr>
            <w:tcW w:w="973" w:type="pct"/>
            <w:tcBorders>
              <w:top w:val="single" w:sz="8" w:space="0" w:color="152935"/>
              <w:left w:val="single" w:sz="8" w:space="0" w:color="E0E0E0"/>
              <w:bottom w:val="single" w:sz="8" w:space="0" w:color="152935"/>
              <w:right w:val="single" w:sz="8" w:space="0" w:color="E0E0E0"/>
            </w:tcBorders>
            <w:shd w:val="clear" w:color="auto" w:fill="FFFFFF"/>
          </w:tcPr>
          <w:p w14:paraId="7FF2640D" w14:textId="77777777" w:rsidR="00CB5DEA" w:rsidRPr="002E0EBE" w:rsidRDefault="00CB5DEA" w:rsidP="00CB5DEA">
            <w:pPr>
              <w:adjustRightInd w:val="0"/>
              <w:spacing w:line="320" w:lineRule="atLeast"/>
              <w:ind w:left="60" w:right="60"/>
              <w:jc w:val="right"/>
              <w:rPr>
                <w:rFonts w:ascii="Arial" w:hAnsi="Arial" w:cs="Arial"/>
                <w:color w:val="010205"/>
                <w:sz w:val="18"/>
                <w:szCs w:val="18"/>
                <w:lang w:val="en-ID"/>
              </w:rPr>
            </w:pPr>
            <w:r w:rsidRPr="002E0EBE">
              <w:rPr>
                <w:rFonts w:ascii="Arial" w:hAnsi="Arial" w:cs="Arial"/>
                <w:color w:val="010205"/>
                <w:sz w:val="18"/>
                <w:szCs w:val="18"/>
                <w:lang w:val="en-ID"/>
              </w:rPr>
              <w:t>.253</w:t>
            </w:r>
          </w:p>
        </w:tc>
        <w:tc>
          <w:tcPr>
            <w:tcW w:w="1623" w:type="pct"/>
            <w:tcBorders>
              <w:top w:val="single" w:sz="8" w:space="0" w:color="152935"/>
              <w:left w:val="single" w:sz="8" w:space="0" w:color="E0E0E0"/>
              <w:bottom w:val="single" w:sz="8" w:space="0" w:color="152935"/>
              <w:right w:val="nil"/>
            </w:tcBorders>
            <w:shd w:val="clear" w:color="auto" w:fill="FFFFFF"/>
          </w:tcPr>
          <w:p w14:paraId="10F54B33" w14:textId="77777777" w:rsidR="00CB5DEA" w:rsidRPr="002E0EBE" w:rsidRDefault="00CB5DEA" w:rsidP="00CB5DEA">
            <w:pPr>
              <w:adjustRightInd w:val="0"/>
              <w:spacing w:line="320" w:lineRule="atLeast"/>
              <w:ind w:left="60" w:right="60"/>
              <w:rPr>
                <w:rFonts w:ascii="Arial" w:hAnsi="Arial" w:cs="Arial"/>
                <w:color w:val="010205"/>
                <w:sz w:val="18"/>
                <w:szCs w:val="18"/>
                <w:lang w:val="en-ID"/>
              </w:rPr>
            </w:pPr>
            <w:r w:rsidRPr="002E0EBE">
              <w:rPr>
                <w:rFonts w:ascii="Arial" w:hAnsi="Arial" w:cs="Arial"/>
                <w:color w:val="010205"/>
                <w:sz w:val="18"/>
                <w:szCs w:val="18"/>
                <w:lang w:val="en-ID"/>
              </w:rPr>
              <w:t>5.145</w:t>
            </w:r>
          </w:p>
        </w:tc>
      </w:tr>
      <w:tr w:rsidR="00CB5DEA" w:rsidRPr="002E0EBE" w14:paraId="17B5A1CA" w14:textId="77777777" w:rsidTr="00CB5DEA">
        <w:trPr>
          <w:gridAfter w:val="1"/>
          <w:wAfter w:w="1623" w:type="pct"/>
          <w:cantSplit/>
        </w:trPr>
        <w:tc>
          <w:tcPr>
            <w:tcW w:w="3377" w:type="pct"/>
            <w:gridSpan w:val="4"/>
            <w:tcBorders>
              <w:top w:val="nil"/>
              <w:left w:val="nil"/>
              <w:bottom w:val="nil"/>
              <w:right w:val="nil"/>
            </w:tcBorders>
            <w:shd w:val="clear" w:color="auto" w:fill="FFFFFF"/>
          </w:tcPr>
          <w:p w14:paraId="5546C9B9" w14:textId="77777777" w:rsidR="00CB5DEA" w:rsidRPr="002E0EBE" w:rsidRDefault="00CB5DEA" w:rsidP="00CB5DEA">
            <w:pPr>
              <w:adjustRightInd w:val="0"/>
              <w:spacing w:line="320" w:lineRule="atLeast"/>
              <w:ind w:left="60" w:right="60"/>
              <w:rPr>
                <w:rFonts w:ascii="Arial" w:hAnsi="Arial" w:cs="Arial"/>
                <w:color w:val="010205"/>
                <w:sz w:val="18"/>
                <w:szCs w:val="18"/>
                <w:lang w:val="en-ID"/>
              </w:rPr>
            </w:pPr>
            <w:r w:rsidRPr="002E0EBE">
              <w:rPr>
                <w:rFonts w:ascii="Arial" w:hAnsi="Arial" w:cs="Arial"/>
                <w:color w:val="010205"/>
                <w:sz w:val="18"/>
                <w:szCs w:val="18"/>
                <w:lang w:val="en-ID"/>
              </w:rPr>
              <w:t xml:space="preserve">a. Predictors: (Constant), </w:t>
            </w:r>
            <w:proofErr w:type="spellStart"/>
            <w:r w:rsidRPr="002E0EBE">
              <w:rPr>
                <w:rFonts w:ascii="Arial" w:hAnsi="Arial" w:cs="Arial"/>
                <w:color w:val="010205"/>
                <w:sz w:val="18"/>
                <w:szCs w:val="18"/>
                <w:lang w:val="en-ID"/>
              </w:rPr>
              <w:t>Budaya</w:t>
            </w:r>
            <w:proofErr w:type="spellEnd"/>
            <w:r w:rsidRPr="002E0EBE">
              <w:rPr>
                <w:rFonts w:ascii="Arial" w:hAnsi="Arial" w:cs="Arial"/>
                <w:color w:val="010205"/>
                <w:sz w:val="18"/>
                <w:szCs w:val="18"/>
                <w:lang w:val="en-ID"/>
              </w:rPr>
              <w:t xml:space="preserve"> </w:t>
            </w:r>
            <w:proofErr w:type="spellStart"/>
            <w:r w:rsidRPr="002E0EBE">
              <w:rPr>
                <w:rFonts w:ascii="Arial" w:hAnsi="Arial" w:cs="Arial"/>
                <w:color w:val="010205"/>
                <w:sz w:val="18"/>
                <w:szCs w:val="18"/>
                <w:lang w:val="en-ID"/>
              </w:rPr>
              <w:t>Kerja</w:t>
            </w:r>
            <w:proofErr w:type="spellEnd"/>
          </w:p>
        </w:tc>
      </w:tr>
    </w:tbl>
    <w:p w14:paraId="0546AE3C" w14:textId="77777777" w:rsidR="001E7832" w:rsidRDefault="001E7832" w:rsidP="001E7832">
      <w:pPr>
        <w:spacing w:after="240" w:line="240" w:lineRule="auto"/>
        <w:jc w:val="both"/>
        <w:rPr>
          <w:rFonts w:ascii="Times New Roman" w:hAnsi="Times New Roman"/>
          <w:noProof/>
          <w:sz w:val="24"/>
          <w:szCs w:val="24"/>
        </w:rPr>
      </w:pPr>
      <w:r w:rsidRPr="001E7832">
        <w:rPr>
          <w:rFonts w:ascii="Times New Roman" w:hAnsi="Times New Roman"/>
          <w:noProof/>
          <w:sz w:val="24"/>
          <w:szCs w:val="24"/>
        </w:rPr>
        <w:t>Untuk melihat apakah kedua faktor memiliki pengaruh yang substansial, dengan menggunakan uji F. Tingkat signifikansi 0,05 digunakan. Dengan asumsi bahwa semua faktor independen berkontribusi signifikan terhadap variabel dependen secara bersamaan, hipotesis alternatif berlaku jika nilai F yang diperkirakan lebih besar dari nilai F dari tabel. Tabel berikut menampilkan hasil dari analisis SPSS:</w:t>
      </w:r>
    </w:p>
    <w:p w14:paraId="16CF8ABD" w14:textId="77777777" w:rsidR="00CB5DEA" w:rsidRPr="001E7832" w:rsidRDefault="00CB5DEA" w:rsidP="001E7832">
      <w:pPr>
        <w:spacing w:after="240" w:line="240" w:lineRule="auto"/>
        <w:jc w:val="both"/>
        <w:rPr>
          <w:rFonts w:ascii="Times New Roman" w:hAnsi="Times New Roman"/>
          <w:noProof/>
          <w:sz w:val="24"/>
          <w:szCs w:val="24"/>
        </w:rPr>
      </w:pPr>
    </w:p>
    <w:p w14:paraId="5471C48E" w14:textId="77777777" w:rsidR="00CB5DEA" w:rsidRPr="00CB5DEA" w:rsidRDefault="00CB5DEA" w:rsidP="00CB5DEA">
      <w:pPr>
        <w:spacing w:after="120" w:line="240" w:lineRule="auto"/>
        <w:jc w:val="both"/>
        <w:rPr>
          <w:rFonts w:ascii="Times New Roman" w:hAnsi="Times New Roman"/>
          <w:bCs/>
          <w:sz w:val="24"/>
          <w:szCs w:val="24"/>
        </w:rPr>
      </w:pPr>
      <w:proofErr w:type="spellStart"/>
      <w:r w:rsidRPr="00CB5DEA">
        <w:rPr>
          <w:rFonts w:ascii="Times New Roman" w:hAnsi="Times New Roman"/>
          <w:bCs/>
          <w:sz w:val="24"/>
          <w:szCs w:val="24"/>
        </w:rPr>
        <w:lastRenderedPageBreak/>
        <w:t>Menurut</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penjelasan</w:t>
      </w:r>
      <w:proofErr w:type="spellEnd"/>
      <w:r w:rsidRPr="00CB5DEA">
        <w:rPr>
          <w:rFonts w:ascii="Times New Roman" w:hAnsi="Times New Roman"/>
          <w:bCs/>
          <w:sz w:val="24"/>
          <w:szCs w:val="24"/>
        </w:rPr>
        <w:t xml:space="preserve"> oleh </w:t>
      </w:r>
      <w:proofErr w:type="spellStart"/>
      <w:r w:rsidRPr="00CB5DEA">
        <w:rPr>
          <w:rFonts w:ascii="Times New Roman" w:hAnsi="Times New Roman"/>
          <w:bCs/>
          <w:sz w:val="24"/>
          <w:szCs w:val="24"/>
        </w:rPr>
        <w:t>Aldri</w:t>
      </w:r>
      <w:proofErr w:type="spellEnd"/>
      <w:r w:rsidRPr="00CB5DEA">
        <w:rPr>
          <w:rFonts w:ascii="Times New Roman" w:hAnsi="Times New Roman"/>
          <w:bCs/>
          <w:sz w:val="24"/>
          <w:szCs w:val="24"/>
        </w:rPr>
        <w:t xml:space="preserve"> (2017:18),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merujuk</w:t>
      </w:r>
      <w:proofErr w:type="spellEnd"/>
      <w:r w:rsidRPr="00CB5DEA">
        <w:rPr>
          <w:rFonts w:ascii="Times New Roman" w:hAnsi="Times New Roman"/>
          <w:bCs/>
          <w:sz w:val="24"/>
          <w:szCs w:val="24"/>
        </w:rPr>
        <w:t xml:space="preserve"> pada norma-norma </w:t>
      </w:r>
      <w:proofErr w:type="spellStart"/>
      <w:r w:rsidRPr="00CB5DEA">
        <w:rPr>
          <w:rFonts w:ascii="Times New Roman" w:hAnsi="Times New Roman"/>
          <w:bCs/>
          <w:sz w:val="24"/>
          <w:szCs w:val="24"/>
        </w:rPr>
        <w:t>fisik</w:t>
      </w:r>
      <w:proofErr w:type="spellEnd"/>
      <w:r w:rsidRPr="00CB5DEA">
        <w:rPr>
          <w:rFonts w:ascii="Times New Roman" w:hAnsi="Times New Roman"/>
          <w:bCs/>
          <w:sz w:val="24"/>
          <w:szCs w:val="24"/>
        </w:rPr>
        <w:t xml:space="preserve"> dan non-</w:t>
      </w:r>
      <w:proofErr w:type="spellStart"/>
      <w:r w:rsidRPr="00CB5DEA">
        <w:rPr>
          <w:rFonts w:ascii="Times New Roman" w:hAnsi="Times New Roman"/>
          <w:bCs/>
          <w:sz w:val="24"/>
          <w:szCs w:val="24"/>
        </w:rPr>
        <w:t>fisik</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digunakan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untuk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mengarahkan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perilaku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sikap</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pemikiran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suatu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kelompok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tertentu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memiliki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dampak</w:t>
      </w:r>
      <w:proofErr w:type="spellEnd"/>
      <w:r w:rsidRPr="00CB5DEA">
        <w:rPr>
          <w:rFonts w:ascii="Times New Roman" w:hAnsi="Times New Roman"/>
          <w:bCs/>
          <w:sz w:val="24"/>
          <w:szCs w:val="24"/>
        </w:rPr>
        <w:t xml:space="preserve"> pada </w:t>
      </w:r>
      <w:proofErr w:type="spellStart"/>
      <w:r w:rsidRPr="00CB5DEA">
        <w:rPr>
          <w:rFonts w:ascii="Times New Roman" w:hAnsi="Times New Roman"/>
          <w:bCs/>
          <w:sz w:val="24"/>
          <w:szCs w:val="24"/>
        </w:rPr>
        <w:t>bentukan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karakteristik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individu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maupun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masyarakat</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kemudian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diadopsi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secara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bersama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untuk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mengarahkan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tindakan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sehari-hari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Kesepakatan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bersama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menjadi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alasan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mengapa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seseorang</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dianggap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sebagai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anggota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kelompok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tertentu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karena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mereka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mematuhi</w:t>
      </w:r>
      <w:proofErr w:type="spellEnd"/>
      <w:r w:rsidRPr="00CB5DEA">
        <w:rPr>
          <w:rFonts w:ascii="Times New Roman" w:hAnsi="Times New Roman"/>
          <w:bCs/>
          <w:sz w:val="24"/>
          <w:szCs w:val="24"/>
        </w:rPr>
        <w:t xml:space="preserve"> norma-norma dan </w:t>
      </w:r>
      <w:proofErr w:type="spellStart"/>
      <w:r w:rsidRPr="00CB5DEA">
        <w:rPr>
          <w:rFonts w:ascii="Times New Roman" w:hAnsi="Times New Roman"/>
          <w:bCs/>
          <w:sz w:val="24"/>
          <w:szCs w:val="24"/>
        </w:rPr>
        <w:t>kebiasaan</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serupa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Menurut</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Aldri</w:t>
      </w:r>
      <w:proofErr w:type="spellEnd"/>
      <w:r w:rsidRPr="00CB5DEA">
        <w:rPr>
          <w:rFonts w:ascii="Times New Roman" w:hAnsi="Times New Roman"/>
          <w:bCs/>
          <w:sz w:val="24"/>
          <w:szCs w:val="24"/>
        </w:rPr>
        <w:t xml:space="preserve"> (2017:273), </w:t>
      </w:r>
      <w:proofErr w:type="spellStart"/>
      <w:r w:rsidRPr="00CB5DEA">
        <w:rPr>
          <w:rFonts w:ascii="Times New Roman" w:hAnsi="Times New Roman"/>
          <w:bCs/>
          <w:sz w:val="24"/>
          <w:szCs w:val="24"/>
        </w:rPr>
        <w:t>Indikator</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Pasti </w:t>
      </w:r>
      <w:proofErr w:type="spellStart"/>
      <w:r w:rsidRPr="00CB5DEA">
        <w:rPr>
          <w:rFonts w:ascii="Times New Roman" w:hAnsi="Times New Roman"/>
          <w:bCs/>
          <w:sz w:val="24"/>
          <w:szCs w:val="24"/>
        </w:rPr>
        <w:t>meliputi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antara</w:t>
      </w:r>
      <w:proofErr w:type="spellEnd"/>
      <w:r w:rsidRPr="00CB5DEA">
        <w:rPr>
          <w:rFonts w:ascii="Times New Roman" w:hAnsi="Times New Roman"/>
          <w:bCs/>
          <w:sz w:val="24"/>
          <w:szCs w:val="24"/>
        </w:rPr>
        <w:t xml:space="preserve"> </w:t>
      </w:r>
      <w:proofErr w:type="gramStart"/>
      <w:r w:rsidRPr="00CB5DEA">
        <w:rPr>
          <w:rFonts w:ascii="Times New Roman" w:hAnsi="Times New Roman"/>
          <w:bCs/>
          <w:sz w:val="24"/>
          <w:szCs w:val="24"/>
        </w:rPr>
        <w:t>lain :</w:t>
      </w:r>
      <w:proofErr w:type="gramEnd"/>
      <w:r w:rsidRPr="00CB5DEA">
        <w:rPr>
          <w:rFonts w:ascii="Times New Roman" w:hAnsi="Times New Roman"/>
          <w:bCs/>
          <w:sz w:val="24"/>
          <w:szCs w:val="24"/>
        </w:rPr>
        <w:t xml:space="preserve"> (1) </w:t>
      </w:r>
      <w:proofErr w:type="spellStart"/>
      <w:r w:rsidRPr="00CB5DEA">
        <w:rPr>
          <w:rFonts w:ascii="Times New Roman" w:hAnsi="Times New Roman"/>
          <w:bCs/>
          <w:sz w:val="24"/>
          <w:szCs w:val="24"/>
        </w:rPr>
        <w:t>Profesional</w:t>
      </w:r>
      <w:proofErr w:type="spellEnd"/>
      <w:r w:rsidRPr="00CB5DEA">
        <w:rPr>
          <w:rFonts w:ascii="Times New Roman" w:hAnsi="Times New Roman"/>
          <w:bCs/>
          <w:sz w:val="24"/>
          <w:szCs w:val="24"/>
        </w:rPr>
        <w:t xml:space="preserve">; (2) </w:t>
      </w:r>
      <w:proofErr w:type="spellStart"/>
      <w:r w:rsidRPr="00CB5DEA">
        <w:rPr>
          <w:rFonts w:ascii="Times New Roman" w:hAnsi="Times New Roman"/>
          <w:bCs/>
          <w:sz w:val="24"/>
          <w:szCs w:val="24"/>
        </w:rPr>
        <w:t>Akuntabel</w:t>
      </w:r>
      <w:proofErr w:type="spellEnd"/>
      <w:r w:rsidRPr="00CB5DEA">
        <w:rPr>
          <w:rFonts w:ascii="Times New Roman" w:hAnsi="Times New Roman"/>
          <w:bCs/>
          <w:sz w:val="24"/>
          <w:szCs w:val="24"/>
        </w:rPr>
        <w:t xml:space="preserve">; (Synergy); (4) </w:t>
      </w:r>
      <w:proofErr w:type="spellStart"/>
      <w:r w:rsidRPr="00CB5DEA">
        <w:rPr>
          <w:rFonts w:ascii="Times New Roman" w:hAnsi="Times New Roman"/>
          <w:bCs/>
          <w:sz w:val="24"/>
          <w:szCs w:val="24"/>
        </w:rPr>
        <w:t>Transparansi</w:t>
      </w:r>
      <w:proofErr w:type="spellEnd"/>
      <w:r w:rsidRPr="00CB5DEA">
        <w:rPr>
          <w:rFonts w:ascii="Times New Roman" w:hAnsi="Times New Roman"/>
          <w:bCs/>
          <w:sz w:val="24"/>
          <w:szCs w:val="24"/>
        </w:rPr>
        <w:t xml:space="preserve"> (5)</w:t>
      </w:r>
      <w:proofErr w:type="spellStart"/>
      <w:r w:rsidRPr="00CB5DEA">
        <w:rPr>
          <w:rFonts w:ascii="Times New Roman" w:hAnsi="Times New Roman"/>
          <w:bCs/>
          <w:sz w:val="24"/>
          <w:szCs w:val="24"/>
        </w:rPr>
        <w:t>Inovatif</w:t>
      </w:r>
      <w:proofErr w:type="spellEnd"/>
      <w:r w:rsidRPr="00CB5DEA">
        <w:rPr>
          <w:rFonts w:ascii="Times New Roman" w:hAnsi="Times New Roman"/>
          <w:bCs/>
          <w:sz w:val="24"/>
          <w:szCs w:val="24"/>
        </w:rPr>
        <w:t>.</w:t>
      </w:r>
    </w:p>
    <w:p w14:paraId="2B8E6F0D" w14:textId="77777777" w:rsidR="00CB5DEA" w:rsidRPr="00CB5DEA" w:rsidRDefault="00CB5DEA" w:rsidP="00CB5DEA">
      <w:pPr>
        <w:spacing w:after="120" w:line="240" w:lineRule="auto"/>
        <w:jc w:val="both"/>
        <w:rPr>
          <w:rFonts w:ascii="Times New Roman" w:hAnsi="Times New Roman"/>
          <w:bCs/>
          <w:sz w:val="24"/>
          <w:szCs w:val="24"/>
        </w:rPr>
      </w:pPr>
      <w:r w:rsidRPr="00CB5DEA">
        <w:rPr>
          <w:rFonts w:ascii="Times New Roman" w:hAnsi="Times New Roman"/>
          <w:bCs/>
          <w:sz w:val="24"/>
          <w:szCs w:val="24"/>
        </w:rPr>
        <w:t xml:space="preserve"> Dalam </w:t>
      </w:r>
      <w:proofErr w:type="spellStart"/>
      <w:r w:rsidRPr="00CB5DEA">
        <w:rPr>
          <w:rFonts w:ascii="Times New Roman" w:hAnsi="Times New Roman"/>
          <w:bCs/>
          <w:sz w:val="24"/>
          <w:szCs w:val="24"/>
        </w:rPr>
        <w:t>pandangan</w:t>
      </w:r>
      <w:proofErr w:type="spellEnd"/>
      <w:r w:rsidRPr="00CB5DEA">
        <w:rPr>
          <w:rFonts w:ascii="Times New Roman" w:hAnsi="Times New Roman"/>
          <w:bCs/>
          <w:sz w:val="24"/>
          <w:szCs w:val="24"/>
        </w:rPr>
        <w:t xml:space="preserve"> Edgar H. Schein (2010:18)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diartikan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sebagai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pola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asumsi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mendasar</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bersama</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diperoleh</w:t>
      </w:r>
      <w:proofErr w:type="spellEnd"/>
      <w:r w:rsidRPr="00CB5DEA">
        <w:rPr>
          <w:rFonts w:ascii="Times New Roman" w:hAnsi="Times New Roman"/>
          <w:bCs/>
          <w:sz w:val="24"/>
          <w:szCs w:val="24"/>
        </w:rPr>
        <w:t xml:space="preserve"> oleh </w:t>
      </w:r>
      <w:proofErr w:type="spellStart"/>
      <w:r w:rsidRPr="00CB5DEA">
        <w:rPr>
          <w:rFonts w:ascii="Times New Roman" w:hAnsi="Times New Roman"/>
          <w:bCs/>
          <w:sz w:val="24"/>
          <w:szCs w:val="24"/>
        </w:rPr>
        <w:t>suatu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kelompok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menghadapi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tantangan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adaptasi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dari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lingkungan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eksternal</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penyatuan</w:t>
      </w:r>
      <w:proofErr w:type="spellEnd"/>
      <w:r w:rsidRPr="00CB5DEA">
        <w:rPr>
          <w:rFonts w:ascii="Times New Roman" w:hAnsi="Times New Roman"/>
          <w:bCs/>
          <w:sz w:val="24"/>
          <w:szCs w:val="24"/>
        </w:rPr>
        <w:t xml:space="preserve"> internal. Pola </w:t>
      </w:r>
      <w:proofErr w:type="spellStart"/>
      <w:r w:rsidRPr="00CB5DEA">
        <w:rPr>
          <w:rFonts w:ascii="Times New Roman" w:hAnsi="Times New Roman"/>
          <w:bCs/>
          <w:sz w:val="24"/>
          <w:szCs w:val="24"/>
        </w:rPr>
        <w:t>asumsi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telah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terbentuk</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terbukti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efektif</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menyelesaikan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masalah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Sehingga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diajarkan</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diteruskan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kepada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anggota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baru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dengan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suatu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metode</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tepat</w:t>
      </w:r>
      <w:proofErr w:type="spellEnd"/>
      <w:r w:rsidRPr="00CB5DEA">
        <w:rPr>
          <w:rFonts w:ascii="Times New Roman" w:hAnsi="Times New Roman"/>
          <w:bCs/>
          <w:sz w:val="24"/>
          <w:szCs w:val="24"/>
        </w:rPr>
        <w:t xml:space="preserve"> agar </w:t>
      </w:r>
      <w:proofErr w:type="spellStart"/>
      <w:r w:rsidRPr="00CB5DEA">
        <w:rPr>
          <w:rFonts w:ascii="Times New Roman" w:hAnsi="Times New Roman"/>
          <w:bCs/>
          <w:sz w:val="24"/>
          <w:szCs w:val="24"/>
        </w:rPr>
        <w:t>mengerti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berpikir</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merespons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situasi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tersebut</w:t>
      </w:r>
      <w:proofErr w:type="spellEnd"/>
      <w:r w:rsidRPr="00CB5DEA">
        <w:rPr>
          <w:rFonts w:ascii="Times New Roman" w:hAnsi="Times New Roman"/>
          <w:bCs/>
          <w:sz w:val="24"/>
          <w:szCs w:val="24"/>
        </w:rPr>
        <w:t>.</w:t>
      </w:r>
    </w:p>
    <w:p w14:paraId="12471C0B" w14:textId="77777777" w:rsidR="00CB5DEA" w:rsidRPr="00CB5DEA" w:rsidRDefault="00CB5DEA" w:rsidP="00CB5DEA">
      <w:pPr>
        <w:spacing w:after="120" w:line="240" w:lineRule="auto"/>
        <w:jc w:val="both"/>
        <w:rPr>
          <w:rFonts w:ascii="Times New Roman" w:hAnsi="Times New Roman"/>
          <w:bCs/>
          <w:sz w:val="24"/>
          <w:szCs w:val="24"/>
        </w:rPr>
      </w:pPr>
      <w:proofErr w:type="spellStart"/>
      <w:r w:rsidRPr="00CB5DEA">
        <w:rPr>
          <w:rFonts w:ascii="Times New Roman" w:hAnsi="Times New Roman"/>
          <w:bCs/>
          <w:sz w:val="24"/>
          <w:szCs w:val="24"/>
        </w:rPr>
        <w:t>Koentjaraningrat</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sebagaimana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dikutip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penelitian</w:t>
      </w:r>
      <w:proofErr w:type="spellEnd"/>
      <w:r w:rsidRPr="00CB5DEA">
        <w:rPr>
          <w:rFonts w:ascii="Times New Roman" w:hAnsi="Times New Roman"/>
          <w:bCs/>
          <w:sz w:val="24"/>
          <w:szCs w:val="24"/>
        </w:rPr>
        <w:t xml:space="preserve"> oleh </w:t>
      </w:r>
      <w:proofErr w:type="spellStart"/>
      <w:r w:rsidRPr="00CB5DEA">
        <w:rPr>
          <w:rFonts w:ascii="Times New Roman" w:hAnsi="Times New Roman"/>
          <w:bCs/>
          <w:sz w:val="24"/>
          <w:szCs w:val="24"/>
        </w:rPr>
        <w:t>Aldri</w:t>
      </w:r>
      <w:proofErr w:type="spellEnd"/>
      <w:r w:rsidRPr="00CB5DEA">
        <w:rPr>
          <w:rFonts w:ascii="Times New Roman" w:hAnsi="Times New Roman"/>
          <w:bCs/>
          <w:sz w:val="24"/>
          <w:szCs w:val="24"/>
        </w:rPr>
        <w:t xml:space="preserve"> (2014), </w:t>
      </w:r>
      <w:proofErr w:type="spellStart"/>
      <w:r w:rsidRPr="00CB5DEA">
        <w:rPr>
          <w:rFonts w:ascii="Times New Roman" w:hAnsi="Times New Roman"/>
          <w:bCs/>
          <w:sz w:val="24"/>
          <w:szCs w:val="24"/>
        </w:rPr>
        <w:t>menyatakan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bahwa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adalah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seperangkat</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dari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nilai-nilai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serta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kebiasaan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bersama</w:t>
      </w:r>
      <w:proofErr w:type="spellEnd"/>
      <w:r w:rsidRPr="00CB5DEA">
        <w:rPr>
          <w:rFonts w:ascii="Times New Roman" w:hAnsi="Times New Roman"/>
          <w:bCs/>
          <w:sz w:val="24"/>
          <w:szCs w:val="24"/>
        </w:rPr>
        <w:t xml:space="preserve"> di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suatu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kelompok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masyarakat</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berfungsi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sebagai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pedoman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menghadapi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tantangan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dari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lingkungan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luar</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Untuk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perubahan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juga </w:t>
      </w:r>
      <w:proofErr w:type="spellStart"/>
      <w:r w:rsidRPr="00CB5DEA">
        <w:rPr>
          <w:rFonts w:ascii="Times New Roman" w:hAnsi="Times New Roman"/>
          <w:bCs/>
          <w:sz w:val="24"/>
          <w:szCs w:val="24"/>
        </w:rPr>
        <w:t>mengharuskan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perubahan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pandangan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individu</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telah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terbentuk</w:t>
      </w:r>
      <w:proofErr w:type="spellEnd"/>
      <w:r w:rsidRPr="00CB5DEA">
        <w:rPr>
          <w:rFonts w:ascii="Times New Roman" w:hAnsi="Times New Roman"/>
          <w:bCs/>
          <w:sz w:val="24"/>
          <w:szCs w:val="24"/>
        </w:rPr>
        <w:t xml:space="preserve">. Di </w:t>
      </w:r>
      <w:proofErr w:type="spellStart"/>
      <w:r w:rsidRPr="00CB5DEA">
        <w:rPr>
          <w:rFonts w:ascii="Times New Roman" w:hAnsi="Times New Roman"/>
          <w:bCs/>
          <w:sz w:val="24"/>
          <w:szCs w:val="24"/>
        </w:rPr>
        <w:t>sisi</w:t>
      </w:r>
      <w:proofErr w:type="spellEnd"/>
      <w:r w:rsidRPr="00CB5DEA">
        <w:rPr>
          <w:rFonts w:ascii="Times New Roman" w:hAnsi="Times New Roman"/>
          <w:bCs/>
          <w:sz w:val="24"/>
          <w:szCs w:val="24"/>
        </w:rPr>
        <w:t xml:space="preserve"> lain, </w:t>
      </w:r>
      <w:proofErr w:type="spellStart"/>
      <w:r w:rsidRPr="00CB5DEA">
        <w:rPr>
          <w:rFonts w:ascii="Times New Roman" w:hAnsi="Times New Roman"/>
          <w:bCs/>
          <w:sz w:val="24"/>
          <w:szCs w:val="24"/>
        </w:rPr>
        <w:t>menurut</w:t>
      </w:r>
      <w:proofErr w:type="spellEnd"/>
      <w:r w:rsidRPr="00CB5DEA">
        <w:rPr>
          <w:rFonts w:ascii="Times New Roman" w:hAnsi="Times New Roman"/>
          <w:bCs/>
          <w:sz w:val="24"/>
          <w:szCs w:val="24"/>
        </w:rPr>
        <w:t xml:space="preserve"> Nawawi (2003),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merujuk</w:t>
      </w:r>
      <w:proofErr w:type="spellEnd"/>
      <w:r w:rsidRPr="00CB5DEA">
        <w:rPr>
          <w:rFonts w:ascii="Times New Roman" w:hAnsi="Times New Roman"/>
          <w:bCs/>
          <w:sz w:val="24"/>
          <w:szCs w:val="24"/>
        </w:rPr>
        <w:t xml:space="preserve"> pada </w:t>
      </w:r>
      <w:proofErr w:type="spellStart"/>
      <w:r w:rsidRPr="00CB5DEA">
        <w:rPr>
          <w:rFonts w:ascii="Times New Roman" w:hAnsi="Times New Roman"/>
          <w:bCs/>
          <w:sz w:val="24"/>
          <w:szCs w:val="24"/>
        </w:rPr>
        <w:t>tindakan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berulang</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dilakukan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pegawai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sebuah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organisasi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Walaupun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pelanggaran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terhadap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suatu</w:t>
      </w:r>
      <w:proofErr w:type="spellEnd"/>
      <w:r w:rsidRPr="00CB5DEA">
        <w:rPr>
          <w:rFonts w:ascii="Times New Roman" w:hAnsi="Times New Roman"/>
          <w:bCs/>
          <w:sz w:val="24"/>
          <w:szCs w:val="24"/>
        </w:rPr>
        <w:t xml:space="preserve"> norma </w:t>
      </w:r>
      <w:proofErr w:type="spellStart"/>
      <w:r w:rsidRPr="00CB5DEA">
        <w:rPr>
          <w:rFonts w:ascii="Times New Roman" w:hAnsi="Times New Roman"/>
          <w:bCs/>
          <w:sz w:val="24"/>
          <w:szCs w:val="24"/>
        </w:rPr>
        <w:t>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mungkin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tidak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dihadapi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dengan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sanksi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tegas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namun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konteks</w:t>
      </w:r>
      <w:proofErr w:type="spellEnd"/>
      <w:r w:rsidRPr="00CB5DEA">
        <w:rPr>
          <w:rFonts w:ascii="Times New Roman" w:hAnsi="Times New Roman"/>
          <w:bCs/>
          <w:sz w:val="24"/>
          <w:szCs w:val="24"/>
        </w:rPr>
        <w:t xml:space="preserve"> moral </w:t>
      </w:r>
      <w:proofErr w:type="spellStart"/>
      <w:r w:rsidRPr="00CB5DEA">
        <w:rPr>
          <w:rFonts w:ascii="Times New Roman" w:hAnsi="Times New Roman"/>
          <w:bCs/>
          <w:sz w:val="24"/>
          <w:szCs w:val="24"/>
        </w:rPr>
        <w:t>organisasi</w:t>
      </w:r>
      <w:proofErr w:type="spellEnd"/>
      <w:r w:rsidRPr="00CB5DEA">
        <w:rPr>
          <w:rFonts w:ascii="Times New Roman" w:hAnsi="Times New Roman"/>
          <w:bCs/>
          <w:sz w:val="24"/>
          <w:szCs w:val="24"/>
        </w:rPr>
        <w:t xml:space="preserve">, para </w:t>
      </w:r>
      <w:proofErr w:type="spellStart"/>
      <w:r w:rsidRPr="00CB5DEA">
        <w:rPr>
          <w:rFonts w:ascii="Times New Roman" w:hAnsi="Times New Roman"/>
          <w:bCs/>
          <w:sz w:val="24"/>
          <w:szCs w:val="24"/>
        </w:rPr>
        <w:t>anggota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telah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secara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bersama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menyepakati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bahwa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kebiasaan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harus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dihormati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rangka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pencapaian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tujuan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pekerjaan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Secara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esensial</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mencerminkan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kumpulan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perilaku</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meresap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keseluruhan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individu</w:t>
      </w:r>
      <w:proofErr w:type="spellEnd"/>
      <w:r w:rsidRPr="00CB5DEA">
        <w:rPr>
          <w:rFonts w:ascii="Times New Roman" w:hAnsi="Times New Roman"/>
          <w:bCs/>
          <w:sz w:val="24"/>
          <w:szCs w:val="24"/>
        </w:rPr>
        <w:t xml:space="preserve"> di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sebuah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organisasi</w:t>
      </w:r>
      <w:proofErr w:type="spellEnd"/>
      <w:r w:rsidRPr="00CB5DEA">
        <w:rPr>
          <w:rFonts w:ascii="Times New Roman" w:hAnsi="Times New Roman"/>
          <w:bCs/>
          <w:sz w:val="24"/>
          <w:szCs w:val="24"/>
        </w:rPr>
        <w:t>.</w:t>
      </w:r>
    </w:p>
    <w:p w14:paraId="4D0B8F10" w14:textId="77777777" w:rsidR="00CB5DEA" w:rsidRPr="00CB5DEA" w:rsidRDefault="00CB5DEA" w:rsidP="00CB5DEA">
      <w:pPr>
        <w:spacing w:after="120" w:line="240" w:lineRule="auto"/>
        <w:jc w:val="both"/>
        <w:rPr>
          <w:rFonts w:ascii="Times New Roman" w:hAnsi="Times New Roman"/>
          <w:bCs/>
          <w:sz w:val="24"/>
          <w:szCs w:val="24"/>
        </w:rPr>
      </w:pPr>
      <w:proofErr w:type="spellStart"/>
      <w:r w:rsidRPr="00CB5DEA">
        <w:rPr>
          <w:rFonts w:ascii="Times New Roman" w:hAnsi="Times New Roman"/>
          <w:bCs/>
          <w:sz w:val="24"/>
          <w:szCs w:val="24"/>
        </w:rPr>
        <w:t>Berdasarkan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hasil</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tercantum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tabel</w:t>
      </w:r>
      <w:proofErr w:type="spellEnd"/>
      <w:r w:rsidRPr="00CB5DEA">
        <w:rPr>
          <w:rFonts w:ascii="Times New Roman" w:hAnsi="Times New Roman"/>
          <w:bCs/>
          <w:sz w:val="24"/>
          <w:szCs w:val="24"/>
        </w:rPr>
        <w:t xml:space="preserve"> model summary, </w:t>
      </w:r>
      <w:proofErr w:type="spellStart"/>
      <w:r w:rsidRPr="00CB5DEA">
        <w:rPr>
          <w:rFonts w:ascii="Times New Roman" w:hAnsi="Times New Roman"/>
          <w:bCs/>
          <w:sz w:val="24"/>
          <w:szCs w:val="24"/>
        </w:rPr>
        <w:t>nilai</w:t>
      </w:r>
      <w:proofErr w:type="spellEnd"/>
      <w:r w:rsidRPr="00CB5DEA">
        <w:rPr>
          <w:rFonts w:ascii="Times New Roman" w:hAnsi="Times New Roman"/>
          <w:bCs/>
          <w:sz w:val="24"/>
          <w:szCs w:val="24"/>
        </w:rPr>
        <w:t xml:space="preserve"> 0,253 </w:t>
      </w:r>
      <w:proofErr w:type="spellStart"/>
      <w:r w:rsidRPr="00CB5DEA">
        <w:rPr>
          <w:rFonts w:ascii="Times New Roman" w:hAnsi="Times New Roman"/>
          <w:bCs/>
          <w:sz w:val="24"/>
          <w:szCs w:val="24"/>
        </w:rPr>
        <w:t>terlihat</w:t>
      </w:r>
      <w:proofErr w:type="spellEnd"/>
      <w:r w:rsidRPr="00CB5DEA">
        <w:rPr>
          <w:rFonts w:ascii="Times New Roman" w:hAnsi="Times New Roman"/>
          <w:bCs/>
          <w:sz w:val="24"/>
          <w:szCs w:val="24"/>
        </w:rPr>
        <w:t xml:space="preserve"> pada </w:t>
      </w:r>
      <w:proofErr w:type="spellStart"/>
      <w:r w:rsidRPr="00CB5DEA">
        <w:rPr>
          <w:rFonts w:ascii="Times New Roman" w:hAnsi="Times New Roman"/>
          <w:bCs/>
          <w:sz w:val="24"/>
          <w:szCs w:val="24"/>
        </w:rPr>
        <w:t>kolom</w:t>
      </w:r>
      <w:proofErr w:type="spellEnd"/>
      <w:r w:rsidRPr="00CB5DEA">
        <w:rPr>
          <w:rFonts w:ascii="Times New Roman" w:hAnsi="Times New Roman"/>
          <w:bCs/>
          <w:sz w:val="24"/>
          <w:szCs w:val="24"/>
        </w:rPr>
        <w:t xml:space="preserve"> Adjusted R Square. Oleh </w:t>
      </w:r>
      <w:proofErr w:type="spellStart"/>
      <w:r w:rsidRPr="00CB5DEA">
        <w:rPr>
          <w:rFonts w:ascii="Times New Roman" w:hAnsi="Times New Roman"/>
          <w:bCs/>
          <w:sz w:val="24"/>
          <w:szCs w:val="24"/>
        </w:rPr>
        <w:t>karena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itu</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dampak</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terhadap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efektivitas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pegawai</w:t>
      </w:r>
      <w:proofErr w:type="spellEnd"/>
      <w:r w:rsidRPr="00CB5DEA">
        <w:rPr>
          <w:rFonts w:ascii="Times New Roman" w:hAnsi="Times New Roman"/>
          <w:bCs/>
          <w:sz w:val="24"/>
          <w:szCs w:val="24"/>
        </w:rPr>
        <w:t xml:space="preserve"> di Dinas PUPR </w:t>
      </w:r>
      <w:proofErr w:type="spellStart"/>
      <w:r w:rsidRPr="00CB5DEA">
        <w:rPr>
          <w:rFonts w:ascii="Times New Roman" w:hAnsi="Times New Roman"/>
          <w:bCs/>
          <w:sz w:val="24"/>
          <w:szCs w:val="24"/>
        </w:rPr>
        <w:t>Provinsi</w:t>
      </w:r>
      <w:proofErr w:type="spellEnd"/>
      <w:r w:rsidRPr="00CB5DEA">
        <w:rPr>
          <w:rFonts w:ascii="Times New Roman" w:hAnsi="Times New Roman"/>
          <w:bCs/>
          <w:sz w:val="24"/>
          <w:szCs w:val="24"/>
        </w:rPr>
        <w:t xml:space="preserve"> Sumatera Barat </w:t>
      </w:r>
      <w:proofErr w:type="spellStart"/>
      <w:r w:rsidRPr="00CB5DEA">
        <w:rPr>
          <w:rFonts w:ascii="Times New Roman" w:hAnsi="Times New Roman"/>
          <w:bCs/>
          <w:sz w:val="24"/>
          <w:szCs w:val="24"/>
        </w:rPr>
        <w:t>adalah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sebesar</w:t>
      </w:r>
      <w:proofErr w:type="spellEnd"/>
      <w:r w:rsidRPr="00CB5DEA">
        <w:rPr>
          <w:rFonts w:ascii="Times New Roman" w:hAnsi="Times New Roman"/>
          <w:bCs/>
          <w:sz w:val="24"/>
          <w:szCs w:val="24"/>
        </w:rPr>
        <w:t xml:space="preserve"> 25,3%. </w:t>
      </w:r>
      <w:proofErr w:type="spellStart"/>
      <w:r w:rsidRPr="00CB5DEA">
        <w:rPr>
          <w:rFonts w:ascii="Times New Roman" w:hAnsi="Times New Roman"/>
          <w:bCs/>
          <w:sz w:val="24"/>
          <w:szCs w:val="24"/>
        </w:rPr>
        <w:t>Selanjutnya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nilai</w:t>
      </w:r>
      <w:proofErr w:type="spellEnd"/>
      <w:r w:rsidRPr="00CB5DEA">
        <w:rPr>
          <w:rFonts w:ascii="Times New Roman" w:hAnsi="Times New Roman"/>
          <w:bCs/>
          <w:sz w:val="24"/>
          <w:szCs w:val="24"/>
        </w:rPr>
        <w:t xml:space="preserve"> F </w:t>
      </w:r>
      <w:proofErr w:type="spellStart"/>
      <w:r w:rsidRPr="00CB5DEA">
        <w:rPr>
          <w:rFonts w:ascii="Times New Roman" w:hAnsi="Times New Roman"/>
          <w:bCs/>
          <w:sz w:val="24"/>
          <w:szCs w:val="24"/>
        </w:rPr>
        <w:t>hitung</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mencapai</w:t>
      </w:r>
      <w:proofErr w:type="spellEnd"/>
      <w:r w:rsidRPr="00CB5DEA">
        <w:rPr>
          <w:rFonts w:ascii="Times New Roman" w:hAnsi="Times New Roman"/>
          <w:bCs/>
          <w:sz w:val="24"/>
          <w:szCs w:val="24"/>
        </w:rPr>
        <w:t xml:space="preserve"> 27,052, dan </w:t>
      </w:r>
      <w:proofErr w:type="spellStart"/>
      <w:r w:rsidRPr="00CB5DEA">
        <w:rPr>
          <w:rFonts w:ascii="Times New Roman" w:hAnsi="Times New Roman"/>
          <w:bCs/>
          <w:sz w:val="24"/>
          <w:szCs w:val="24"/>
        </w:rPr>
        <w:t>nilai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probabilitas</w:t>
      </w:r>
      <w:proofErr w:type="spellEnd"/>
      <w:r w:rsidRPr="00CB5DEA">
        <w:rPr>
          <w:rFonts w:ascii="Times New Roman" w:hAnsi="Times New Roman"/>
          <w:bCs/>
          <w:sz w:val="24"/>
          <w:szCs w:val="24"/>
        </w:rPr>
        <w:t xml:space="preserve"> (sig) </w:t>
      </w:r>
      <w:proofErr w:type="spellStart"/>
      <w:r w:rsidRPr="00CB5DEA">
        <w:rPr>
          <w:rFonts w:ascii="Times New Roman" w:hAnsi="Times New Roman"/>
          <w:bCs/>
          <w:sz w:val="24"/>
          <w:szCs w:val="24"/>
        </w:rPr>
        <w:t>adalah</w:t>
      </w:r>
      <w:proofErr w:type="spellEnd"/>
      <w:r w:rsidRPr="00CB5DEA">
        <w:rPr>
          <w:rFonts w:ascii="Times New Roman" w:hAnsi="Times New Roman"/>
          <w:bCs/>
          <w:sz w:val="24"/>
          <w:szCs w:val="24"/>
        </w:rPr>
        <w:t xml:space="preserve"> 0,000, </w:t>
      </w:r>
      <w:proofErr w:type="spellStart"/>
      <w:r w:rsidRPr="00CB5DEA">
        <w:rPr>
          <w:rFonts w:ascii="Times New Roman" w:hAnsi="Times New Roman"/>
          <w:bCs/>
          <w:sz w:val="24"/>
          <w:szCs w:val="24"/>
        </w:rPr>
        <w:t>sesuai</w:t>
      </w:r>
      <w:proofErr w:type="spellEnd"/>
      <w:r w:rsidRPr="00CB5DEA">
        <w:rPr>
          <w:rFonts w:ascii="Times New Roman" w:hAnsi="Times New Roman"/>
          <w:bCs/>
          <w:sz w:val="24"/>
          <w:szCs w:val="24"/>
        </w:rPr>
        <w:t xml:space="preserve"> data yang </w:t>
      </w:r>
      <w:proofErr w:type="spellStart"/>
      <w:r w:rsidRPr="00CB5DEA">
        <w:rPr>
          <w:rFonts w:ascii="Times New Roman" w:hAnsi="Times New Roman"/>
          <w:bCs/>
          <w:sz w:val="24"/>
          <w:szCs w:val="24"/>
        </w:rPr>
        <w:t>tertera</w:t>
      </w:r>
      <w:proofErr w:type="spellEnd"/>
      <w:r w:rsidRPr="00CB5DEA">
        <w:rPr>
          <w:rFonts w:ascii="Times New Roman" w:hAnsi="Times New Roman"/>
          <w:bCs/>
          <w:sz w:val="24"/>
          <w:szCs w:val="24"/>
        </w:rPr>
        <w:t xml:space="preserve"> pada </w:t>
      </w:r>
      <w:proofErr w:type="spellStart"/>
      <w:r w:rsidRPr="00CB5DEA">
        <w:rPr>
          <w:rFonts w:ascii="Times New Roman" w:hAnsi="Times New Roman"/>
          <w:bCs/>
          <w:sz w:val="24"/>
          <w:szCs w:val="24"/>
        </w:rPr>
        <w:t>tabel</w:t>
      </w:r>
      <w:proofErr w:type="spellEnd"/>
      <w:r w:rsidRPr="00CB5DEA">
        <w:rPr>
          <w:rFonts w:ascii="Times New Roman" w:hAnsi="Times New Roman"/>
          <w:bCs/>
          <w:sz w:val="24"/>
          <w:szCs w:val="24"/>
        </w:rPr>
        <w:t xml:space="preserve"> Anova. Dari </w:t>
      </w:r>
      <w:proofErr w:type="spellStart"/>
      <w:r w:rsidRPr="00CB5DEA">
        <w:rPr>
          <w:rFonts w:ascii="Times New Roman" w:hAnsi="Times New Roman"/>
          <w:bCs/>
          <w:sz w:val="24"/>
          <w:szCs w:val="24"/>
        </w:rPr>
        <w:t>sini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dapat</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disarikan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bahwa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memiliki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pengaruh</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signifikan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terhadap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efektivitas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pegawai</w:t>
      </w:r>
      <w:proofErr w:type="spellEnd"/>
      <w:r w:rsidRPr="00CB5DEA">
        <w:rPr>
          <w:rFonts w:ascii="Times New Roman" w:hAnsi="Times New Roman"/>
          <w:bCs/>
          <w:sz w:val="24"/>
          <w:szCs w:val="24"/>
        </w:rPr>
        <w:t xml:space="preserve"> di Dinas PUPR </w:t>
      </w:r>
      <w:proofErr w:type="spellStart"/>
      <w:r w:rsidRPr="00CB5DEA">
        <w:rPr>
          <w:rFonts w:ascii="Times New Roman" w:hAnsi="Times New Roman"/>
          <w:bCs/>
          <w:sz w:val="24"/>
          <w:szCs w:val="24"/>
        </w:rPr>
        <w:t>Provinsi</w:t>
      </w:r>
      <w:proofErr w:type="spellEnd"/>
      <w:r w:rsidRPr="00CB5DEA">
        <w:rPr>
          <w:rFonts w:ascii="Times New Roman" w:hAnsi="Times New Roman"/>
          <w:bCs/>
          <w:sz w:val="24"/>
          <w:szCs w:val="24"/>
        </w:rPr>
        <w:t xml:space="preserve"> Sumatera Barat.</w:t>
      </w:r>
    </w:p>
    <w:p w14:paraId="73A9F534" w14:textId="4F7C3413" w:rsidR="00DB753F" w:rsidRPr="00CB5DEA" w:rsidRDefault="00CB5DEA" w:rsidP="00CB5DEA">
      <w:pPr>
        <w:spacing w:after="120" w:line="240" w:lineRule="auto"/>
        <w:jc w:val="both"/>
        <w:rPr>
          <w:rFonts w:ascii="Times New Roman" w:hAnsi="Times New Roman"/>
          <w:bCs/>
          <w:sz w:val="24"/>
          <w:szCs w:val="24"/>
        </w:rPr>
      </w:pPr>
      <w:r w:rsidRPr="00CB5DEA">
        <w:rPr>
          <w:rFonts w:ascii="Times New Roman" w:hAnsi="Times New Roman"/>
          <w:bCs/>
          <w:sz w:val="24"/>
          <w:szCs w:val="24"/>
        </w:rPr>
        <w:t xml:space="preserve">Hal </w:t>
      </w:r>
      <w:proofErr w:type="spellStart"/>
      <w:r w:rsidRPr="00CB5DEA">
        <w:rPr>
          <w:rFonts w:ascii="Times New Roman" w:hAnsi="Times New Roman"/>
          <w:bCs/>
          <w:sz w:val="24"/>
          <w:szCs w:val="24"/>
        </w:rPr>
        <w:t>ini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seiring</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dengan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temuan</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dicapai</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studi</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dilakukan</w:t>
      </w:r>
      <w:proofErr w:type="spellEnd"/>
      <w:r w:rsidRPr="00CB5DEA">
        <w:rPr>
          <w:rFonts w:ascii="Times New Roman" w:hAnsi="Times New Roman"/>
          <w:bCs/>
          <w:sz w:val="24"/>
          <w:szCs w:val="24"/>
        </w:rPr>
        <w:t xml:space="preserve"> oleh Wahyu Al </w:t>
      </w:r>
      <w:proofErr w:type="spellStart"/>
      <w:r w:rsidRPr="00CB5DEA">
        <w:rPr>
          <w:rFonts w:ascii="Times New Roman" w:hAnsi="Times New Roman"/>
          <w:bCs/>
          <w:sz w:val="24"/>
          <w:szCs w:val="24"/>
        </w:rPr>
        <w:t>Qodar</w:t>
      </w:r>
      <w:proofErr w:type="spellEnd"/>
      <w:r w:rsidRPr="00CB5DEA">
        <w:rPr>
          <w:rFonts w:ascii="Times New Roman" w:hAnsi="Times New Roman"/>
          <w:bCs/>
          <w:sz w:val="24"/>
          <w:szCs w:val="24"/>
        </w:rPr>
        <w:t xml:space="preserve"> (2021), yang </w:t>
      </w:r>
      <w:proofErr w:type="spellStart"/>
      <w:r w:rsidRPr="00CB5DEA">
        <w:rPr>
          <w:rFonts w:ascii="Times New Roman" w:hAnsi="Times New Roman"/>
          <w:bCs/>
          <w:sz w:val="24"/>
          <w:szCs w:val="24"/>
        </w:rPr>
        <w:t>menyatakan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adanya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pengaruh</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kuat</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antara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efektivitas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pegawai</w:t>
      </w:r>
      <w:proofErr w:type="spellEnd"/>
      <w:r w:rsidRPr="00CB5DEA">
        <w:rPr>
          <w:rFonts w:ascii="Times New Roman" w:hAnsi="Times New Roman"/>
          <w:bCs/>
          <w:sz w:val="24"/>
          <w:szCs w:val="24"/>
        </w:rPr>
        <w:t xml:space="preserve"> di PU </w:t>
      </w:r>
      <w:proofErr w:type="spellStart"/>
      <w:r w:rsidRPr="00CB5DEA">
        <w:rPr>
          <w:rFonts w:ascii="Times New Roman" w:hAnsi="Times New Roman"/>
          <w:bCs/>
          <w:sz w:val="24"/>
          <w:szCs w:val="24"/>
        </w:rPr>
        <w:t>Pengairan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Belitang</w:t>
      </w:r>
      <w:proofErr w:type="spellEnd"/>
      <w:r w:rsidRPr="00CB5DEA">
        <w:rPr>
          <w:rFonts w:ascii="Times New Roman" w:hAnsi="Times New Roman"/>
          <w:bCs/>
          <w:sz w:val="24"/>
          <w:szCs w:val="24"/>
        </w:rPr>
        <w:t xml:space="preserve"> II Ogan </w:t>
      </w:r>
      <w:proofErr w:type="spellStart"/>
      <w:r w:rsidRPr="00CB5DEA">
        <w:rPr>
          <w:rFonts w:ascii="Times New Roman" w:hAnsi="Times New Roman"/>
          <w:bCs/>
          <w:sz w:val="24"/>
          <w:szCs w:val="24"/>
        </w:rPr>
        <w:t>Komering</w:t>
      </w:r>
      <w:proofErr w:type="spellEnd"/>
      <w:r w:rsidRPr="00CB5DEA">
        <w:rPr>
          <w:rFonts w:ascii="Times New Roman" w:hAnsi="Times New Roman"/>
          <w:bCs/>
          <w:sz w:val="24"/>
          <w:szCs w:val="24"/>
        </w:rPr>
        <w:t xml:space="preserve"> Ulu Timur. </w:t>
      </w:r>
      <w:proofErr w:type="spellStart"/>
      <w:r w:rsidRPr="00CB5DEA">
        <w:rPr>
          <w:rFonts w:ascii="Times New Roman" w:hAnsi="Times New Roman"/>
          <w:bCs/>
          <w:sz w:val="24"/>
          <w:szCs w:val="24"/>
        </w:rPr>
        <w:t>Temuan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serupa</w:t>
      </w:r>
      <w:proofErr w:type="spellEnd"/>
      <w:r w:rsidRPr="00CB5DEA">
        <w:rPr>
          <w:rFonts w:ascii="Times New Roman" w:hAnsi="Times New Roman"/>
          <w:bCs/>
          <w:sz w:val="24"/>
          <w:szCs w:val="24"/>
        </w:rPr>
        <w:t xml:space="preserve"> juga </w:t>
      </w:r>
      <w:proofErr w:type="spellStart"/>
      <w:r w:rsidRPr="00CB5DEA">
        <w:rPr>
          <w:rFonts w:ascii="Times New Roman" w:hAnsi="Times New Roman"/>
          <w:bCs/>
          <w:sz w:val="24"/>
          <w:szCs w:val="24"/>
        </w:rPr>
        <w:t>disajikan</w:t>
      </w:r>
      <w:proofErr w:type="spellEnd"/>
      <w:r w:rsidRPr="00CB5DEA">
        <w:rPr>
          <w:rFonts w:ascii="Times New Roman" w:hAnsi="Times New Roman"/>
          <w:bCs/>
          <w:sz w:val="24"/>
          <w:szCs w:val="24"/>
        </w:rPr>
        <w:t xml:space="preserve"> oleh Anna Rosita (2016) </w:t>
      </w:r>
      <w:proofErr w:type="spellStart"/>
      <w:r w:rsidRPr="00CB5DEA">
        <w:rPr>
          <w:rFonts w:ascii="Times New Roman" w:hAnsi="Times New Roman"/>
          <w:bCs/>
          <w:sz w:val="24"/>
          <w:szCs w:val="24"/>
        </w:rPr>
        <w:t>dalam</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penelitiannya</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berjudul</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Pengaruh</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(X1) dan </w:t>
      </w:r>
      <w:proofErr w:type="spellStart"/>
      <w:r w:rsidRPr="00CB5DEA">
        <w:rPr>
          <w:rFonts w:ascii="Times New Roman" w:hAnsi="Times New Roman"/>
          <w:bCs/>
          <w:sz w:val="24"/>
          <w:szCs w:val="24"/>
        </w:rPr>
        <w:t>Etos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(X2) </w:t>
      </w:r>
      <w:proofErr w:type="spellStart"/>
      <w:r w:rsidRPr="00CB5DEA">
        <w:rPr>
          <w:rFonts w:ascii="Times New Roman" w:hAnsi="Times New Roman"/>
          <w:bCs/>
          <w:sz w:val="24"/>
          <w:szCs w:val="24"/>
        </w:rPr>
        <w:t>Terhadap</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Efektivitas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Pegawai</w:t>
      </w:r>
      <w:proofErr w:type="spellEnd"/>
      <w:r w:rsidRPr="00CB5DEA">
        <w:rPr>
          <w:rFonts w:ascii="Times New Roman" w:hAnsi="Times New Roman"/>
          <w:bCs/>
          <w:sz w:val="24"/>
          <w:szCs w:val="24"/>
        </w:rPr>
        <w:t xml:space="preserve"> (Y) pada </w:t>
      </w:r>
      <w:proofErr w:type="spellStart"/>
      <w:r w:rsidRPr="00CB5DEA">
        <w:rPr>
          <w:rFonts w:ascii="Times New Roman" w:hAnsi="Times New Roman"/>
          <w:bCs/>
          <w:sz w:val="24"/>
          <w:szCs w:val="24"/>
        </w:rPr>
        <w:t>Bappeda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Kabupaten</w:t>
      </w:r>
      <w:proofErr w:type="spellEnd"/>
      <w:r w:rsidRPr="00CB5DEA">
        <w:rPr>
          <w:rFonts w:ascii="Times New Roman" w:hAnsi="Times New Roman"/>
          <w:bCs/>
          <w:sz w:val="24"/>
          <w:szCs w:val="24"/>
        </w:rPr>
        <w:t xml:space="preserve"> Aceh Utara." Studi lain yang </w:t>
      </w:r>
      <w:proofErr w:type="spellStart"/>
      <w:r w:rsidRPr="00CB5DEA">
        <w:rPr>
          <w:rFonts w:ascii="Times New Roman" w:hAnsi="Times New Roman"/>
          <w:bCs/>
          <w:sz w:val="24"/>
          <w:szCs w:val="24"/>
        </w:rPr>
        <w:t>dilakukan</w:t>
      </w:r>
      <w:proofErr w:type="spellEnd"/>
      <w:r w:rsidRPr="00CB5DEA">
        <w:rPr>
          <w:rFonts w:ascii="Times New Roman" w:hAnsi="Times New Roman"/>
          <w:bCs/>
          <w:sz w:val="24"/>
          <w:szCs w:val="24"/>
        </w:rPr>
        <w:t xml:space="preserve"> oleh Aceng </w:t>
      </w:r>
      <w:proofErr w:type="spellStart"/>
      <w:r w:rsidRPr="00CB5DEA">
        <w:rPr>
          <w:rFonts w:ascii="Times New Roman" w:hAnsi="Times New Roman"/>
          <w:bCs/>
          <w:sz w:val="24"/>
          <w:szCs w:val="24"/>
        </w:rPr>
        <w:t>Ulumudin</w:t>
      </w:r>
      <w:proofErr w:type="spellEnd"/>
      <w:r w:rsidRPr="00CB5DEA">
        <w:rPr>
          <w:rFonts w:ascii="Times New Roman" w:hAnsi="Times New Roman"/>
          <w:bCs/>
          <w:sz w:val="24"/>
          <w:szCs w:val="24"/>
        </w:rPr>
        <w:t xml:space="preserve"> (2013) juga </w:t>
      </w:r>
      <w:proofErr w:type="spellStart"/>
      <w:r w:rsidRPr="00CB5DEA">
        <w:rPr>
          <w:rFonts w:ascii="Times New Roman" w:hAnsi="Times New Roman"/>
          <w:bCs/>
          <w:sz w:val="24"/>
          <w:szCs w:val="24"/>
        </w:rPr>
        <w:t>menghasilkan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temuan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serupa</w:t>
      </w:r>
      <w:proofErr w:type="spellEnd"/>
      <w:r w:rsidRPr="00CB5DEA">
        <w:rPr>
          <w:rFonts w:ascii="Times New Roman" w:hAnsi="Times New Roman"/>
          <w:bCs/>
          <w:sz w:val="24"/>
          <w:szCs w:val="24"/>
        </w:rPr>
        <w:t xml:space="preserve">, di mana </w:t>
      </w:r>
      <w:proofErr w:type="spellStart"/>
      <w:r w:rsidRPr="00CB5DEA">
        <w:rPr>
          <w:rFonts w:ascii="Times New Roman" w:hAnsi="Times New Roman"/>
          <w:bCs/>
          <w:sz w:val="24"/>
          <w:szCs w:val="24"/>
        </w:rPr>
        <w:t>ditemukan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pengaruh</w:t>
      </w:r>
      <w:proofErr w:type="spellEnd"/>
      <w:r w:rsidRPr="00CB5DEA">
        <w:rPr>
          <w:rFonts w:ascii="Times New Roman" w:hAnsi="Times New Roman"/>
          <w:bCs/>
          <w:sz w:val="24"/>
          <w:szCs w:val="24"/>
        </w:rPr>
        <w:t xml:space="preserve"> yang </w:t>
      </w:r>
      <w:proofErr w:type="spellStart"/>
      <w:r w:rsidRPr="00CB5DEA">
        <w:rPr>
          <w:rFonts w:ascii="Times New Roman" w:hAnsi="Times New Roman"/>
          <w:bCs/>
          <w:sz w:val="24"/>
          <w:szCs w:val="24"/>
        </w:rPr>
        <w:t>substansial</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antara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budaya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dan </w:t>
      </w:r>
      <w:proofErr w:type="spellStart"/>
      <w:r w:rsidRPr="00CB5DEA">
        <w:rPr>
          <w:rFonts w:ascii="Times New Roman" w:hAnsi="Times New Roman"/>
          <w:bCs/>
          <w:sz w:val="24"/>
          <w:szCs w:val="24"/>
        </w:rPr>
        <w:t>efektivitas</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kerja</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pegawai</w:t>
      </w:r>
      <w:proofErr w:type="spellEnd"/>
      <w:r w:rsidRPr="00CB5DEA">
        <w:rPr>
          <w:rFonts w:ascii="Times New Roman" w:hAnsi="Times New Roman"/>
          <w:bCs/>
          <w:sz w:val="24"/>
          <w:szCs w:val="24"/>
        </w:rPr>
        <w:t xml:space="preserve"> di Dinas Kesehatan </w:t>
      </w:r>
      <w:proofErr w:type="spellStart"/>
      <w:r w:rsidRPr="00CB5DEA">
        <w:rPr>
          <w:rFonts w:ascii="Times New Roman" w:hAnsi="Times New Roman"/>
          <w:bCs/>
          <w:sz w:val="24"/>
          <w:szCs w:val="24"/>
        </w:rPr>
        <w:t>Kabupaten</w:t>
      </w:r>
      <w:proofErr w:type="spellEnd"/>
      <w:r w:rsidRPr="00CB5DEA">
        <w:rPr>
          <w:rFonts w:ascii="Times New Roman" w:hAnsi="Times New Roman"/>
          <w:bCs/>
          <w:sz w:val="24"/>
          <w:szCs w:val="24"/>
        </w:rPr>
        <w:t xml:space="preserve"> </w:t>
      </w:r>
      <w:proofErr w:type="spellStart"/>
      <w:r w:rsidRPr="00CB5DEA">
        <w:rPr>
          <w:rFonts w:ascii="Times New Roman" w:hAnsi="Times New Roman"/>
          <w:bCs/>
          <w:sz w:val="24"/>
          <w:szCs w:val="24"/>
        </w:rPr>
        <w:t>Garut</w:t>
      </w:r>
      <w:proofErr w:type="spellEnd"/>
      <w:r w:rsidRPr="00CB5DEA">
        <w:rPr>
          <w:rFonts w:ascii="Times New Roman" w:hAnsi="Times New Roman"/>
          <w:bCs/>
          <w:sz w:val="24"/>
          <w:szCs w:val="24"/>
        </w:rPr>
        <w:t>.</w:t>
      </w:r>
    </w:p>
    <w:p w14:paraId="5EE6D839" w14:textId="1F46A162" w:rsidR="00DB753F" w:rsidRPr="00FC60B6" w:rsidRDefault="00DB753F" w:rsidP="00DB753F">
      <w:pPr>
        <w:spacing w:after="120" w:line="240" w:lineRule="auto"/>
        <w:jc w:val="both"/>
        <w:rPr>
          <w:rFonts w:ascii="Times New Roman" w:hAnsi="Times New Roman"/>
          <w:b/>
          <w:sz w:val="24"/>
          <w:szCs w:val="24"/>
        </w:rPr>
      </w:pPr>
      <w:r>
        <w:rPr>
          <w:rFonts w:ascii="Times New Roman" w:hAnsi="Times New Roman"/>
          <w:b/>
          <w:sz w:val="24"/>
          <w:szCs w:val="24"/>
        </w:rPr>
        <w:t>KESIMPULAN</w:t>
      </w:r>
    </w:p>
    <w:p w14:paraId="5901E529" w14:textId="5B496FEA" w:rsidR="00DB753F" w:rsidRDefault="00CB5DEA" w:rsidP="00DB753F">
      <w:pPr>
        <w:spacing w:after="0" w:line="240" w:lineRule="auto"/>
        <w:jc w:val="both"/>
        <w:rPr>
          <w:rFonts w:ascii="Times New Roman" w:hAnsi="Times New Roman"/>
          <w:noProof/>
          <w:sz w:val="24"/>
          <w:szCs w:val="24"/>
        </w:rPr>
      </w:pPr>
      <w:r w:rsidRPr="00CB5DEA">
        <w:rPr>
          <w:rFonts w:ascii="Times New Roman" w:hAnsi="Times New Roman"/>
          <w:noProof/>
          <w:sz w:val="24"/>
          <w:szCs w:val="24"/>
        </w:rPr>
        <w:t xml:space="preserve">Dari temuan dan evaluasi yang telah dipaparkan dalam bagian sebelumnya, dapat disimpulkan bahwa terdapat pengaruh antara budaya kerja dan efektivitas kerja pegawai di Dinas PUPR Provinsi Sumatera Barat, dengan pengaruh yang mencapai 0,253 atau setara dengan 25,3%. Selain itu, ditemukan bahwa nilai signifikansi mencapai 0,000, </w:t>
      </w:r>
      <w:r w:rsidRPr="00CB5DEA">
        <w:rPr>
          <w:rFonts w:ascii="Times New Roman" w:hAnsi="Times New Roman"/>
          <w:noProof/>
          <w:sz w:val="24"/>
          <w:szCs w:val="24"/>
        </w:rPr>
        <w:lastRenderedPageBreak/>
        <w:t>yang menggambarkan bahwa angka ini lebih kecil dari batas 0,05.</w:t>
      </w:r>
      <w:r w:rsidR="00DB753F" w:rsidRPr="00DF4711">
        <w:rPr>
          <w:rFonts w:ascii="Times New Roman" w:hAnsi="Times New Roman"/>
          <w:noProof/>
          <w:sz w:val="24"/>
          <w:szCs w:val="24"/>
        </w:rPr>
        <w:t>detail atau dua paragraf ringkas. Anda juga harus memberikan saran untuk penelitian selanjutnya, apa yang harus dibuktikan atau ditunjukkan dari penelitian Anda.</w:t>
      </w:r>
    </w:p>
    <w:p w14:paraId="5001CAF7" w14:textId="0C6D100B" w:rsidR="00DB753F" w:rsidRPr="00DB753F" w:rsidRDefault="00AF4228" w:rsidP="00DB753F">
      <w:pPr>
        <w:spacing w:before="240" w:line="240" w:lineRule="auto"/>
        <w:jc w:val="both"/>
        <w:rPr>
          <w:rFonts w:ascii="Times New Roman" w:hAnsi="Times New Roman"/>
          <w:b/>
          <w:color w:val="FFFFFF" w:themeColor="background1"/>
          <w:sz w:val="24"/>
          <w:szCs w:val="24"/>
        </w:rPr>
      </w:pPr>
      <w:r>
        <w:rPr>
          <w:rFonts w:ascii="Times New Roman" w:hAnsi="Times New Roman"/>
          <w:b/>
          <w:sz w:val="24"/>
          <w:szCs w:val="24"/>
        </w:rPr>
        <w:t xml:space="preserve">DAFTAR </w:t>
      </w:r>
      <w:proofErr w:type="spellStart"/>
      <w:r>
        <w:rPr>
          <w:rFonts w:ascii="Times New Roman" w:hAnsi="Times New Roman"/>
          <w:b/>
          <w:sz w:val="24"/>
          <w:szCs w:val="24"/>
        </w:rPr>
        <w:t>PUSTAKA</w:t>
      </w:r>
      <w:r w:rsidR="004F5D72">
        <w:rPr>
          <w:rFonts w:ascii="Times New Roman" w:hAnsi="Times New Roman"/>
          <w:b/>
          <w:color w:val="FFFFFF" w:themeColor="background1"/>
          <w:sz w:val="24"/>
          <w:szCs w:val="24"/>
        </w:rPr>
        <w:t>ewfw</w:t>
      </w:r>
      <w:proofErr w:type="spellEnd"/>
    </w:p>
    <w:p w14:paraId="116F590A" w14:textId="77777777" w:rsidR="00C712D2" w:rsidRPr="00AD4BDF" w:rsidRDefault="00C712D2" w:rsidP="00C712D2">
      <w:pPr>
        <w:pStyle w:val="Bibliography"/>
        <w:ind w:left="426" w:hanging="426"/>
        <w:jc w:val="both"/>
        <w:rPr>
          <w:noProof/>
          <w:sz w:val="24"/>
          <w:szCs w:val="24"/>
        </w:rPr>
      </w:pPr>
      <w:r w:rsidRPr="00AD4BDF">
        <w:rPr>
          <w:noProof/>
          <w:sz w:val="24"/>
          <w:szCs w:val="24"/>
        </w:rPr>
        <w:t>Frinaldi, A., (2014). Pengaruh Budaya Kerja Pegawai Negeri Sipil Terhadap Pelayanan Publik Di Dinas Catatan Sipil Dan Kependudukan Kota Payakumbuh. Humanus, XIII(2), 180-192.</w:t>
      </w:r>
    </w:p>
    <w:p w14:paraId="77B7A0D5"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Frinaldi, A., &amp; Embi, M. A. (2011). Pengaruh Budaya Kerja Etnik Terhadap Budaya Kerja Keadilan dan Keterbukaan PNS Dalam Membangun Masyarakat Madani dan Demokrasi. </w:t>
      </w:r>
      <w:r w:rsidRPr="00AD4BDF">
        <w:rPr>
          <w:i/>
          <w:iCs/>
          <w:noProof/>
          <w:sz w:val="24"/>
          <w:szCs w:val="24"/>
        </w:rPr>
        <w:t>Jurnal Humanis, Vol.10 No.1</w:t>
      </w:r>
      <w:r w:rsidRPr="00AD4BDF">
        <w:rPr>
          <w:noProof/>
          <w:sz w:val="24"/>
          <w:szCs w:val="24"/>
        </w:rPr>
        <w:t>, 53-54.</w:t>
      </w:r>
    </w:p>
    <w:p w14:paraId="5AA2012A"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Aldri, F. (2017). </w:t>
      </w:r>
      <w:r w:rsidRPr="00AD4BDF">
        <w:rPr>
          <w:i/>
          <w:iCs/>
          <w:noProof/>
          <w:sz w:val="24"/>
          <w:szCs w:val="24"/>
        </w:rPr>
        <w:t>Mengelola Budaya Organisasi dan Budaya Kerja.</w:t>
      </w:r>
      <w:r w:rsidRPr="00AD4BDF">
        <w:rPr>
          <w:noProof/>
          <w:sz w:val="24"/>
          <w:szCs w:val="24"/>
        </w:rPr>
        <w:t xml:space="preserve"> Padang: UNP Press.</w:t>
      </w:r>
    </w:p>
    <w:p w14:paraId="141396C8"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Aldri, F. (2014). Pengaruh Budaya Kerja Pegawai Negeri Sipil Terhadap Pelayanan Publik Di Dinas Catatan Sipil Dan Kependudukan Kota Payakumbuh. </w:t>
      </w:r>
      <w:r w:rsidRPr="00AD4BDF">
        <w:rPr>
          <w:i/>
          <w:iCs/>
          <w:noProof/>
          <w:sz w:val="24"/>
          <w:szCs w:val="24"/>
        </w:rPr>
        <w:t>Humanus, XIII</w:t>
      </w:r>
      <w:r w:rsidRPr="00AD4BDF">
        <w:rPr>
          <w:noProof/>
          <w:sz w:val="24"/>
          <w:szCs w:val="24"/>
        </w:rPr>
        <w:t xml:space="preserve"> (2), 180-192.</w:t>
      </w:r>
    </w:p>
    <w:p w14:paraId="4E8C270F"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Hasibuan, M. S. (2006). </w:t>
      </w:r>
      <w:r w:rsidRPr="00AD4BDF">
        <w:rPr>
          <w:i/>
          <w:iCs/>
          <w:noProof/>
          <w:sz w:val="24"/>
          <w:szCs w:val="24"/>
        </w:rPr>
        <w:t>Manajemen Sumber Daya Manusia.</w:t>
      </w:r>
      <w:r w:rsidRPr="00AD4BDF">
        <w:rPr>
          <w:noProof/>
          <w:sz w:val="24"/>
          <w:szCs w:val="24"/>
        </w:rPr>
        <w:t xml:space="preserve"> Jakarta: Edisi Revisi Bumi Aksara.</w:t>
      </w:r>
    </w:p>
    <w:p w14:paraId="71C35153"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Nelson. (2020). Pengaruh Efektivitas Kerja Terhadap Kinerja Pegawai Pada Kantor Badan Penyelenggara Jaminan Sosial Bandar Lampung. </w:t>
      </w:r>
      <w:r w:rsidRPr="00AD4BDF">
        <w:rPr>
          <w:i/>
          <w:iCs/>
          <w:noProof/>
          <w:sz w:val="24"/>
          <w:szCs w:val="24"/>
        </w:rPr>
        <w:t>Ekonomi, Keuangan dan Bisnis, 5</w:t>
      </w:r>
      <w:r w:rsidRPr="00AD4BDF">
        <w:rPr>
          <w:noProof/>
          <w:sz w:val="24"/>
          <w:szCs w:val="24"/>
        </w:rPr>
        <w:t xml:space="preserve"> (No.01).</w:t>
      </w:r>
    </w:p>
    <w:p w14:paraId="6D13C60D"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Permana, R. R. (2017). Pengaruh Budaya Organisasi Dan Kesadaran Kerja Terhadap Efektivitas Kerja Pegawai Pada Kantor Dinas Komisi Pemilihan Umum (KPU) Kabupaten Pelalawan. </w:t>
      </w:r>
      <w:r w:rsidRPr="00AD4BDF">
        <w:rPr>
          <w:i/>
          <w:iCs/>
          <w:noProof/>
          <w:sz w:val="24"/>
          <w:szCs w:val="24"/>
        </w:rPr>
        <w:t>Jom Vekon, 4</w:t>
      </w:r>
      <w:r w:rsidRPr="00AD4BDF">
        <w:rPr>
          <w:noProof/>
          <w:sz w:val="24"/>
          <w:szCs w:val="24"/>
        </w:rPr>
        <w:t xml:space="preserve"> (No.2).</w:t>
      </w:r>
    </w:p>
    <w:p w14:paraId="2AA1C5F4"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Septadi, M. A., &amp; Zunaidah. (2014). Pengaruh Budaya Kerja Terhadap Produktivitas Kerja Karyawan Bagian Pelayanan PDAM Tirta Musi Palembang Unit Rambutan. </w:t>
      </w:r>
      <w:r w:rsidRPr="00AD4BDF">
        <w:rPr>
          <w:i/>
          <w:iCs/>
          <w:noProof/>
          <w:sz w:val="24"/>
          <w:szCs w:val="24"/>
        </w:rPr>
        <w:t xml:space="preserve">Jurnal Ilmiah </w:t>
      </w:r>
      <w:r w:rsidRPr="00AD4BDF">
        <w:rPr>
          <w:i/>
          <w:iCs/>
          <w:noProof/>
          <w:sz w:val="24"/>
          <w:szCs w:val="24"/>
        </w:rPr>
        <w:t>Manajemen Bisnis dan Terapan, Vol.11 No.2</w:t>
      </w:r>
      <w:r w:rsidRPr="00AD4BDF">
        <w:rPr>
          <w:noProof/>
          <w:sz w:val="24"/>
          <w:szCs w:val="24"/>
        </w:rPr>
        <w:t>.</w:t>
      </w:r>
    </w:p>
    <w:p w14:paraId="1B33E468"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Sinambela, L. P. (2013). </w:t>
      </w:r>
      <w:r w:rsidRPr="00AD4BDF">
        <w:rPr>
          <w:i/>
          <w:iCs/>
          <w:noProof/>
          <w:sz w:val="24"/>
          <w:szCs w:val="24"/>
        </w:rPr>
        <w:t>Metodedologi Penelitian Kuantitatif Untuk Bidang Ilmu Administrasi, Kebijakan Publik, Ekonomi, Sosiologi, Komunikasi dan Ilmu Sosial Lainnya.</w:t>
      </w:r>
      <w:r w:rsidRPr="00AD4BDF">
        <w:rPr>
          <w:noProof/>
          <w:sz w:val="24"/>
          <w:szCs w:val="24"/>
        </w:rPr>
        <w:t xml:space="preserve"> Yogyakarta: Graha Ilmu</w:t>
      </w:r>
    </w:p>
    <w:p w14:paraId="30CE1730" w14:textId="77777777" w:rsidR="00C712D2" w:rsidRPr="00AD4BDF" w:rsidRDefault="00C712D2" w:rsidP="00C712D2">
      <w:pPr>
        <w:pStyle w:val="Bibliography"/>
        <w:jc w:val="both"/>
        <w:rPr>
          <w:noProof/>
          <w:sz w:val="24"/>
          <w:szCs w:val="24"/>
        </w:rPr>
      </w:pPr>
      <w:r w:rsidRPr="00AD4BDF">
        <w:rPr>
          <w:noProof/>
          <w:sz w:val="24"/>
          <w:szCs w:val="24"/>
        </w:rPr>
        <w:t xml:space="preserve">Taliziduhu, N. (2003). </w:t>
      </w:r>
      <w:r w:rsidRPr="00AD4BDF">
        <w:rPr>
          <w:i/>
          <w:iCs/>
          <w:noProof/>
          <w:sz w:val="24"/>
          <w:szCs w:val="24"/>
        </w:rPr>
        <w:t>Budaya Organisasi.</w:t>
      </w:r>
      <w:r w:rsidRPr="00AD4BDF">
        <w:rPr>
          <w:noProof/>
          <w:sz w:val="24"/>
          <w:szCs w:val="24"/>
        </w:rPr>
        <w:t xml:space="preserve"> Jakarta: PT Rineka Cipta.</w:t>
      </w:r>
    </w:p>
    <w:p w14:paraId="6D5C691F" w14:textId="77777777" w:rsidR="00C712D2" w:rsidRPr="00AD4BDF" w:rsidRDefault="00C712D2" w:rsidP="00C712D2">
      <w:pPr>
        <w:pStyle w:val="Bibliography"/>
        <w:jc w:val="both"/>
        <w:rPr>
          <w:noProof/>
          <w:sz w:val="24"/>
          <w:szCs w:val="24"/>
        </w:rPr>
      </w:pPr>
      <w:r w:rsidRPr="00AD4BDF">
        <w:rPr>
          <w:noProof/>
          <w:sz w:val="24"/>
          <w:szCs w:val="24"/>
        </w:rPr>
        <w:t xml:space="preserve">Taliziduhu, N. (2005). </w:t>
      </w:r>
      <w:r w:rsidRPr="00AD4BDF">
        <w:rPr>
          <w:i/>
          <w:iCs/>
          <w:noProof/>
          <w:sz w:val="24"/>
          <w:szCs w:val="24"/>
        </w:rPr>
        <w:t>Teori Budaya Organisasi.</w:t>
      </w:r>
      <w:r w:rsidRPr="00AD4BDF">
        <w:rPr>
          <w:noProof/>
          <w:sz w:val="24"/>
          <w:szCs w:val="24"/>
        </w:rPr>
        <w:t xml:space="preserve"> Jakarta: PT Rineka Cipta.</w:t>
      </w:r>
    </w:p>
    <w:p w14:paraId="0D39BE8E"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Ulumudin, A. (2013). Pengaruh Budaya Kerja Terhadap Efektifitas Kerja Pegawai di Kantor Dinas Kesehatan Kabupaten Garut. </w:t>
      </w:r>
      <w:r w:rsidRPr="00AD4BDF">
        <w:rPr>
          <w:i/>
          <w:iCs/>
          <w:noProof/>
          <w:sz w:val="24"/>
          <w:szCs w:val="24"/>
        </w:rPr>
        <w:t>Jurnal Pembangunan dan Kebijakan Publik, Vol.04 No.01</w:t>
      </w:r>
      <w:r w:rsidRPr="00AD4BDF">
        <w:rPr>
          <w:noProof/>
          <w:sz w:val="24"/>
          <w:szCs w:val="24"/>
        </w:rPr>
        <w:t>.</w:t>
      </w:r>
    </w:p>
    <w:p w14:paraId="7B4FFD76"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Wihartanti, L. V. (2016). Pengaruh Lingkungan Kerja Fisik Dan Pengawasan Terhadap Efektivitas Kerja Pegawai (Studi Kasus Pada Dinas Pendidikan Kabupaten Sragen). </w:t>
      </w:r>
      <w:r w:rsidRPr="00AD4BDF">
        <w:rPr>
          <w:i/>
          <w:iCs/>
          <w:noProof/>
          <w:sz w:val="24"/>
          <w:szCs w:val="24"/>
        </w:rPr>
        <w:t>Journal Akuntansi dan Pendidikan, Vol.5 No.2</w:t>
      </w:r>
      <w:r w:rsidRPr="00AD4BDF">
        <w:rPr>
          <w:noProof/>
          <w:sz w:val="24"/>
          <w:szCs w:val="24"/>
        </w:rPr>
        <w:t>.</w:t>
      </w:r>
    </w:p>
    <w:p w14:paraId="46BB9AB1" w14:textId="77777777" w:rsidR="00C712D2" w:rsidRPr="00AD4BDF" w:rsidRDefault="00C712D2" w:rsidP="00C712D2">
      <w:pPr>
        <w:pStyle w:val="Bibliography"/>
        <w:ind w:left="426" w:hanging="426"/>
        <w:jc w:val="both"/>
        <w:rPr>
          <w:noProof/>
          <w:sz w:val="24"/>
          <w:szCs w:val="24"/>
        </w:rPr>
      </w:pPr>
      <w:r w:rsidRPr="00AD4BDF">
        <w:rPr>
          <w:noProof/>
          <w:sz w:val="24"/>
          <w:szCs w:val="24"/>
        </w:rPr>
        <w:t xml:space="preserve">Zulkifli. (2017). Pengaruh Budaya Kerja Dan Persepsi Masyarakat Terhadap Kualitas Pelayanan Publik Kantor Urusan Agama Kecamatan Aluh Aluh Kabupaten Banjar. </w:t>
      </w:r>
      <w:r w:rsidRPr="00AD4BDF">
        <w:rPr>
          <w:i/>
          <w:iCs/>
          <w:noProof/>
          <w:sz w:val="24"/>
          <w:szCs w:val="24"/>
        </w:rPr>
        <w:t>Jurnal Ilmiah Ekonomi Bisnis, 3</w:t>
      </w:r>
      <w:r w:rsidRPr="00AD4BDF">
        <w:rPr>
          <w:noProof/>
          <w:sz w:val="24"/>
          <w:szCs w:val="24"/>
        </w:rPr>
        <w:t xml:space="preserve"> (2), 243-350.</w:t>
      </w:r>
    </w:p>
    <w:p w14:paraId="262A57D6" w14:textId="77777777" w:rsidR="00C712D2" w:rsidRPr="00AD4BDF" w:rsidRDefault="00C712D2" w:rsidP="00C712D2">
      <w:pPr>
        <w:pStyle w:val="Bibliography"/>
        <w:ind w:left="426" w:hanging="426"/>
        <w:jc w:val="both"/>
        <w:rPr>
          <w:sz w:val="24"/>
        </w:rPr>
      </w:pPr>
      <w:r w:rsidRPr="00AD4BDF">
        <w:rPr>
          <w:noProof/>
          <w:sz w:val="24"/>
        </w:rPr>
        <w:t xml:space="preserve">Septadi, M. A., &amp; Zunaidah. (2014). Pengaruh Budaya Kerja Terhadap Produktivitas Kerja Karyawan Bagian Pelayanan PDAM Tirta Musi Palembang Unit Rambutan. </w:t>
      </w:r>
      <w:r w:rsidRPr="00AD4BDF">
        <w:rPr>
          <w:i/>
          <w:iCs/>
          <w:noProof/>
          <w:sz w:val="24"/>
        </w:rPr>
        <w:t>Jurnal Ilmiah Manajemen Bisnis dan Terapan, Vol.11 No.2</w:t>
      </w:r>
      <w:r w:rsidRPr="00AD4BDF">
        <w:rPr>
          <w:noProof/>
          <w:sz w:val="24"/>
        </w:rPr>
        <w:t>.</w:t>
      </w:r>
    </w:p>
    <w:p w14:paraId="21F00EAA" w14:textId="417876EC" w:rsidR="00C712D2" w:rsidRDefault="00C712D2" w:rsidP="00C712D2">
      <w:pPr>
        <w:pStyle w:val="Bibliography"/>
        <w:ind w:left="426" w:hanging="426"/>
        <w:jc w:val="both"/>
        <w:rPr>
          <w:noProof/>
          <w:sz w:val="24"/>
          <w:szCs w:val="24"/>
        </w:rPr>
      </w:pPr>
      <w:r w:rsidRPr="00AD4BDF">
        <w:rPr>
          <w:noProof/>
          <w:sz w:val="24"/>
          <w:szCs w:val="24"/>
        </w:rPr>
        <w:t xml:space="preserve">Ulumudin, A. (2013). Pengaruh Budaya Kerja </w:t>
      </w:r>
      <w:r w:rsidRPr="00C712D2">
        <w:rPr>
          <w:noProof/>
          <w:sz w:val="24"/>
        </w:rPr>
        <w:t>Terhadap</w:t>
      </w:r>
      <w:r w:rsidRPr="00AD4BDF">
        <w:rPr>
          <w:noProof/>
          <w:sz w:val="24"/>
          <w:szCs w:val="24"/>
        </w:rPr>
        <w:t xml:space="preserve"> Efektifitas Kerja Pegawai di Kantor Dinas Kesehatan Kabupaten Garut. </w:t>
      </w:r>
      <w:r w:rsidRPr="00AD4BDF">
        <w:rPr>
          <w:i/>
          <w:iCs/>
          <w:noProof/>
          <w:sz w:val="24"/>
          <w:szCs w:val="24"/>
        </w:rPr>
        <w:t>Jurnal Pembangunan dan Kebijakan Publik, Vol.04 No.01</w:t>
      </w:r>
      <w:r w:rsidRPr="00AD4BDF">
        <w:rPr>
          <w:noProof/>
          <w:sz w:val="24"/>
          <w:szCs w:val="24"/>
        </w:rPr>
        <w:t>.</w:t>
      </w:r>
    </w:p>
    <w:p w14:paraId="75CC7B32" w14:textId="0F4261A3" w:rsidR="00DB753F" w:rsidRPr="002F504C" w:rsidRDefault="00DB753F" w:rsidP="00C712D2">
      <w:pPr>
        <w:pStyle w:val="Bibliography"/>
        <w:ind w:left="426" w:hanging="426"/>
        <w:jc w:val="both"/>
        <w:rPr>
          <w:color w:val="222222"/>
          <w:sz w:val="24"/>
          <w:szCs w:val="24"/>
        </w:rPr>
      </w:pPr>
      <w:r w:rsidRPr="002F504C">
        <w:rPr>
          <w:iCs/>
          <w:color w:val="222222"/>
          <w:sz w:val="24"/>
          <w:szCs w:val="24"/>
        </w:rPr>
        <w:t>Nasional. </w:t>
      </w:r>
      <w:proofErr w:type="spellStart"/>
      <w:r w:rsidRPr="002F504C">
        <w:rPr>
          <w:iCs/>
          <w:color w:val="222222"/>
          <w:sz w:val="24"/>
          <w:szCs w:val="24"/>
        </w:rPr>
        <w:t>Lembaran</w:t>
      </w:r>
      <w:proofErr w:type="spellEnd"/>
      <w:r w:rsidRPr="002F504C">
        <w:rPr>
          <w:iCs/>
          <w:color w:val="222222"/>
          <w:sz w:val="24"/>
          <w:szCs w:val="24"/>
        </w:rPr>
        <w:t xml:space="preserve"> Negara Republik </w:t>
      </w:r>
      <w:r w:rsidRPr="00C712D2">
        <w:rPr>
          <w:noProof/>
          <w:sz w:val="24"/>
        </w:rPr>
        <w:t>Indonesia</w:t>
      </w:r>
      <w:r w:rsidRPr="002F504C">
        <w:rPr>
          <w:iCs/>
          <w:color w:val="222222"/>
          <w:sz w:val="24"/>
          <w:szCs w:val="24"/>
        </w:rPr>
        <w:t xml:space="preserve"> </w:t>
      </w:r>
      <w:proofErr w:type="spellStart"/>
      <w:r w:rsidRPr="002F504C">
        <w:rPr>
          <w:iCs/>
          <w:color w:val="222222"/>
          <w:sz w:val="24"/>
          <w:szCs w:val="24"/>
        </w:rPr>
        <w:t>Tahun</w:t>
      </w:r>
      <w:proofErr w:type="spellEnd"/>
      <w:r w:rsidRPr="002F504C">
        <w:rPr>
          <w:iCs/>
          <w:color w:val="222222"/>
          <w:sz w:val="24"/>
          <w:szCs w:val="24"/>
        </w:rPr>
        <w:t xml:space="preserve"> 2003 </w:t>
      </w:r>
      <w:proofErr w:type="spellStart"/>
      <w:r w:rsidRPr="002F504C">
        <w:rPr>
          <w:iCs/>
          <w:color w:val="222222"/>
          <w:sz w:val="24"/>
          <w:szCs w:val="24"/>
        </w:rPr>
        <w:t>Nomor</w:t>
      </w:r>
      <w:proofErr w:type="spellEnd"/>
      <w:r w:rsidRPr="002F504C">
        <w:rPr>
          <w:iCs/>
          <w:color w:val="222222"/>
          <w:sz w:val="24"/>
          <w:szCs w:val="24"/>
        </w:rPr>
        <w:t xml:space="preserve"> 78.</w:t>
      </w:r>
    </w:p>
    <w:p w14:paraId="409F29B2" w14:textId="77777777" w:rsidR="00DB753F" w:rsidRPr="002F504C" w:rsidRDefault="00DB753F" w:rsidP="00DB753F">
      <w:pPr>
        <w:spacing w:after="0" w:line="240" w:lineRule="auto"/>
        <w:ind w:left="567" w:right="901" w:hanging="567"/>
        <w:jc w:val="both"/>
        <w:rPr>
          <w:rFonts w:ascii="Times New Roman" w:hAnsi="Times New Roman"/>
          <w:sz w:val="24"/>
          <w:szCs w:val="24"/>
        </w:rPr>
      </w:pPr>
    </w:p>
    <w:p w14:paraId="3506CB4D" w14:textId="17B4A1FA" w:rsidR="000B6503" w:rsidRPr="004F5D72" w:rsidRDefault="000B6503" w:rsidP="00DB753F">
      <w:pPr>
        <w:spacing w:before="240" w:after="0" w:line="240" w:lineRule="auto"/>
        <w:jc w:val="both"/>
        <w:rPr>
          <w:rFonts w:ascii="Times New Roman" w:hAnsi="Times New Roman"/>
          <w:color w:val="FFFFFF" w:themeColor="background1"/>
          <w:sz w:val="24"/>
          <w:szCs w:val="24"/>
        </w:rPr>
      </w:pPr>
    </w:p>
    <w:sectPr w:rsidR="000B6503" w:rsidRPr="004F5D72" w:rsidSect="00C65FBB">
      <w:headerReference w:type="default" r:id="rId1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5DBF2" w14:textId="77777777" w:rsidR="009260C7" w:rsidRDefault="009260C7" w:rsidP="006B2089">
      <w:pPr>
        <w:spacing w:after="0" w:line="240" w:lineRule="auto"/>
      </w:pPr>
      <w:r>
        <w:separator/>
      </w:r>
    </w:p>
  </w:endnote>
  <w:endnote w:type="continuationSeparator" w:id="0">
    <w:p w14:paraId="3419B3FC" w14:textId="77777777" w:rsidR="009260C7" w:rsidRDefault="009260C7" w:rsidP="006B2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eXGyrePagella">
    <w:altName w:val="Times New Roman"/>
    <w:charset w:val="00"/>
    <w:family w:val="auto"/>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F395E" w14:textId="77777777" w:rsidR="006375A6" w:rsidRPr="005772D1" w:rsidRDefault="006375A6" w:rsidP="00142557">
    <w:pPr>
      <w:rPr>
        <w:rFonts w:cs="Calibri"/>
        <w:i/>
      </w:rPr>
    </w:pPr>
  </w:p>
  <w:p w14:paraId="50A8A1C4" w14:textId="4F816FE3" w:rsidR="006375A6" w:rsidRDefault="006375A6" w:rsidP="00142557">
    <w:pPr>
      <w:pStyle w:val="Footer"/>
      <w:tabs>
        <w:tab w:val="clear" w:pos="4680"/>
      </w:tabs>
      <w:jc w:val="right"/>
    </w:pPr>
    <w:r w:rsidRPr="005772D1">
      <w:rPr>
        <w:rFonts w:eastAsia="Times" w:cs="Calibri"/>
        <w:i/>
      </w:rPr>
      <w:t>1</w:t>
    </w:r>
    <w:r w:rsidRPr="005772D1">
      <w:rPr>
        <w:rFonts w:eastAsia="Times" w:cs="Calibri"/>
        <w:i/>
        <w:vertAlign w:val="superscript"/>
      </w:rPr>
      <w:t>st</w:t>
    </w:r>
    <w:r w:rsidRPr="005772D1">
      <w:rPr>
        <w:rFonts w:eastAsia="Times" w:cs="Calibri"/>
        <w:i/>
      </w:rPr>
      <w:t xml:space="preserve"> </w:t>
    </w:r>
    <w:r w:rsidR="001E7832" w:rsidRPr="001E7832">
      <w:rPr>
        <w:rFonts w:eastAsia="Times" w:cs="Calibri"/>
        <w:i/>
      </w:rPr>
      <w:t xml:space="preserve">Citra Hanifah </w:t>
    </w:r>
    <w:proofErr w:type="gramStart"/>
    <w:r w:rsidR="001E7832" w:rsidRPr="001E7832">
      <w:rPr>
        <w:rFonts w:eastAsia="Times" w:cs="Calibri"/>
        <w:i/>
      </w:rPr>
      <w:t>Ratu</w:t>
    </w:r>
    <w:r w:rsidRPr="005772D1">
      <w:rPr>
        <w:rFonts w:eastAsia="Times" w:cs="Calibri"/>
        <w:i/>
        <w:vertAlign w:val="superscript"/>
      </w:rPr>
      <w:t>,*</w:t>
    </w:r>
    <w:proofErr w:type="gramEnd"/>
    <w:r w:rsidRPr="005772D1">
      <w:rPr>
        <w:rFonts w:eastAsia="Times" w:cs="Calibri"/>
        <w:i/>
        <w:vertAlign w:val="superscript"/>
      </w:rPr>
      <w:t xml:space="preserve"> </w:t>
    </w:r>
    <w:r w:rsidRPr="005772D1">
      <w:rPr>
        <w:rFonts w:eastAsia="Times" w:cs="Calibri"/>
        <w:i/>
      </w:rPr>
      <w:t>, 2</w:t>
    </w:r>
    <w:r w:rsidRPr="005772D1">
      <w:rPr>
        <w:rFonts w:eastAsia="Times" w:cs="Calibri"/>
        <w:i/>
        <w:vertAlign w:val="superscript"/>
      </w:rPr>
      <w:t>nd</w:t>
    </w:r>
    <w:r w:rsidRPr="005772D1">
      <w:rPr>
        <w:rFonts w:eastAsia="Times" w:cs="Calibri"/>
        <w:i/>
      </w:rPr>
      <w:t xml:space="preserve"> </w:t>
    </w:r>
    <w:proofErr w:type="spellStart"/>
    <w:r w:rsidR="001E7832" w:rsidRPr="001E7832">
      <w:rPr>
        <w:rFonts w:eastAsia="Times" w:cs="Calibri"/>
        <w:i/>
      </w:rPr>
      <w:t>Aldri</w:t>
    </w:r>
    <w:proofErr w:type="spellEnd"/>
    <w:r w:rsidR="001E7832" w:rsidRPr="001E7832">
      <w:rPr>
        <w:rFonts w:eastAsia="Times" w:cs="Calibri"/>
        <w:i/>
      </w:rPr>
      <w:t xml:space="preserve"> </w:t>
    </w:r>
    <w:proofErr w:type="spellStart"/>
    <w:r w:rsidR="001E7832" w:rsidRPr="001E7832">
      <w:rPr>
        <w:rFonts w:eastAsia="Times" w:cs="Calibri"/>
        <w:i/>
      </w:rPr>
      <w:t>Frinaldi</w:t>
    </w:r>
    <w:proofErr w:type="spellEnd"/>
    <w:r w:rsidR="001E7832" w:rsidRPr="001E7832">
      <w:rPr>
        <w:rFonts w:eastAsia="Times" w:cs="Calibri"/>
        <w:i/>
      </w:rPr>
      <w:t xml:space="preserve"> </w:t>
    </w:r>
    <w:r w:rsidRPr="005772D1">
      <w:rPr>
        <w:rFonts w:eastAsia="Times" w:cs="Calibri"/>
        <w:i/>
        <w:vertAlign w:val="superscript"/>
      </w:rPr>
      <w:t>2</w:t>
    </w:r>
    <w:r>
      <w:rPr>
        <w:rFonts w:eastAsia="Times" w:cs="Calibri"/>
        <w:i/>
        <w:color w:val="FFFFFF" w:themeColor="background1"/>
        <w:vertAlign w:val="superscript"/>
      </w:rPr>
      <w:t>s</w:t>
    </w:r>
    <w:r>
      <w:rPr>
        <w:i/>
        <w:lang w:val="en-ID"/>
      </w:rPr>
      <w:t xml:space="preserve">  </w:t>
    </w:r>
    <w:r>
      <w:fldChar w:fldCharType="begin"/>
    </w:r>
    <w:r>
      <w:instrText xml:space="preserve"> PAGE   \* MERGEFORMAT </w:instrText>
    </w:r>
    <w:r>
      <w:fldChar w:fldCharType="separate"/>
    </w:r>
    <w:r w:rsidR="00667F5F">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03312" w14:textId="77777777" w:rsidR="009260C7" w:rsidRDefault="009260C7" w:rsidP="006B2089">
      <w:pPr>
        <w:spacing w:after="0" w:line="240" w:lineRule="auto"/>
      </w:pPr>
      <w:r>
        <w:separator/>
      </w:r>
    </w:p>
  </w:footnote>
  <w:footnote w:type="continuationSeparator" w:id="0">
    <w:p w14:paraId="52DEF442" w14:textId="77777777" w:rsidR="009260C7" w:rsidRDefault="009260C7" w:rsidP="006B2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3B1D1" w14:textId="6E3E1BB6" w:rsidR="006375A6" w:rsidRDefault="006375A6" w:rsidP="00142557">
    <w:pPr>
      <w:pStyle w:val="Header"/>
    </w:pPr>
    <w:bookmarkStart w:id="0" w:name="_Hlk69967309"/>
    <w:bookmarkStart w:id="1" w:name="_Hlk69967310"/>
    <w:bookmarkStart w:id="2" w:name="_Hlk69967313"/>
    <w:bookmarkStart w:id="3" w:name="_Hlk69967314"/>
    <w:bookmarkStart w:id="4" w:name="_Hlk69967321"/>
    <w:bookmarkStart w:id="5" w:name="_Hlk69967322"/>
    <w:bookmarkStart w:id="6" w:name="_Hlk69967327"/>
    <w:bookmarkStart w:id="7" w:name="_Hlk69967328"/>
    <w:bookmarkStart w:id="8" w:name="_Hlk69967329"/>
    <w:bookmarkStart w:id="9" w:name="_Hlk69967330"/>
    <w:r>
      <w:rPr>
        <w:noProof/>
      </w:rPr>
      <mc:AlternateContent>
        <mc:Choice Requires="wps">
          <w:drawing>
            <wp:anchor distT="0" distB="0" distL="114300" distR="114300" simplePos="0" relativeHeight="251663360" behindDoc="0" locked="0" layoutInCell="1" allowOverlap="1" wp14:anchorId="68BC0E9C" wp14:editId="29DC24C5">
              <wp:simplePos x="0" y="0"/>
              <wp:positionH relativeFrom="margin">
                <wp:posOffset>2463800</wp:posOffset>
              </wp:positionH>
              <wp:positionV relativeFrom="paragraph">
                <wp:posOffset>-242322</wp:posOffset>
              </wp:positionV>
              <wp:extent cx="3432175" cy="927735"/>
              <wp:effectExtent l="0" t="0" r="15875"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2175" cy="927735"/>
                      </a:xfrm>
                      <a:prstGeom prst="rect">
                        <a:avLst/>
                      </a:prstGeom>
                      <a:solidFill>
                        <a:srgbClr val="FFFFFF"/>
                      </a:solidFill>
                      <a:ln w="12700">
                        <a:solidFill>
                          <a:srgbClr val="FFFFFF"/>
                        </a:solidFill>
                        <a:miter lim="800000"/>
                        <a:headEnd/>
                        <a:tailEnd/>
                      </a:ln>
                    </wps:spPr>
                    <wps:txbx>
                      <w:txbxContent>
                        <w:p w14:paraId="5DDC6C80" w14:textId="108E6F65" w:rsidR="006375A6" w:rsidRPr="00767C61" w:rsidRDefault="006375A6" w:rsidP="00142557">
                          <w:pPr>
                            <w:spacing w:before="179" w:after="0" w:line="240" w:lineRule="auto"/>
                            <w:ind w:right="29"/>
                            <w:jc w:val="right"/>
                            <w:rPr>
                              <w:rFonts w:ascii="Verdana" w:hAnsi="Verdana"/>
                              <w:b/>
                              <w:bCs/>
                              <w:i/>
                              <w:sz w:val="18"/>
                              <w:szCs w:val="18"/>
                            </w:rPr>
                          </w:pPr>
                          <w:proofErr w:type="spellStart"/>
                          <w:r w:rsidRPr="00767C61">
                            <w:rPr>
                              <w:rFonts w:ascii="Verdana" w:hAnsi="Verdana"/>
                              <w:b/>
                              <w:bCs/>
                              <w:i/>
                              <w:color w:val="231F20"/>
                              <w:w w:val="80"/>
                              <w:sz w:val="18"/>
                              <w:szCs w:val="18"/>
                            </w:rPr>
                            <w:t>Jurnal</w:t>
                          </w:r>
                          <w:proofErr w:type="spellEnd"/>
                          <w:r w:rsidRPr="00767C61">
                            <w:rPr>
                              <w:rFonts w:ascii="Verdana" w:hAnsi="Verdana"/>
                              <w:b/>
                              <w:bCs/>
                              <w:i/>
                              <w:color w:val="231F20"/>
                              <w:w w:val="80"/>
                              <w:sz w:val="18"/>
                              <w:szCs w:val="18"/>
                            </w:rPr>
                            <w:t xml:space="preserve"> Teori dan </w:t>
                          </w:r>
                          <w:proofErr w:type="spellStart"/>
                          <w:r w:rsidRPr="00767C61">
                            <w:rPr>
                              <w:rFonts w:ascii="Verdana" w:hAnsi="Verdana"/>
                              <w:b/>
                              <w:bCs/>
                              <w:i/>
                              <w:color w:val="231F20"/>
                              <w:w w:val="80"/>
                              <w:sz w:val="18"/>
                              <w:szCs w:val="18"/>
                            </w:rPr>
                            <w:t>Praktek</w:t>
                          </w:r>
                          <w:proofErr w:type="spellEnd"/>
                          <w:r w:rsidRPr="00767C61">
                            <w:rPr>
                              <w:rFonts w:ascii="Verdana" w:hAnsi="Verdana"/>
                              <w:b/>
                              <w:bCs/>
                              <w:i/>
                              <w:color w:val="231F20"/>
                              <w:w w:val="80"/>
                              <w:sz w:val="18"/>
                              <w:szCs w:val="18"/>
                            </w:rPr>
                            <w:t xml:space="preserve"> </w:t>
                          </w:r>
                          <w:proofErr w:type="spellStart"/>
                          <w:r w:rsidRPr="00767C61">
                            <w:rPr>
                              <w:rFonts w:ascii="Verdana" w:hAnsi="Verdana"/>
                              <w:b/>
                              <w:bCs/>
                              <w:i/>
                              <w:color w:val="231F20"/>
                              <w:w w:val="80"/>
                              <w:sz w:val="18"/>
                              <w:szCs w:val="18"/>
                            </w:rPr>
                            <w:t>Administrasi</w:t>
                          </w:r>
                          <w:proofErr w:type="spellEnd"/>
                          <w:r w:rsidRPr="00767C61">
                            <w:rPr>
                              <w:rFonts w:ascii="Verdana" w:hAnsi="Verdana"/>
                              <w:b/>
                              <w:bCs/>
                              <w:i/>
                              <w:color w:val="231F20"/>
                              <w:w w:val="80"/>
                              <w:sz w:val="18"/>
                              <w:szCs w:val="18"/>
                            </w:rPr>
                            <w:t xml:space="preserve"> Publik</w:t>
                          </w:r>
                        </w:p>
                        <w:p w14:paraId="308E8E4B" w14:textId="77777777" w:rsidR="006375A6" w:rsidRPr="00767C61" w:rsidRDefault="006375A6" w:rsidP="00142557">
                          <w:pPr>
                            <w:spacing w:before="45" w:after="0" w:line="240" w:lineRule="auto"/>
                            <w:ind w:right="29"/>
                            <w:jc w:val="right"/>
                            <w:rPr>
                              <w:rFonts w:ascii="Verdana"/>
                              <w:sz w:val="18"/>
                              <w:szCs w:val="18"/>
                            </w:rPr>
                          </w:pPr>
                          <w:r w:rsidRPr="00767C61">
                            <w:rPr>
                              <w:rFonts w:ascii="Verdana"/>
                              <w:sz w:val="18"/>
                              <w:szCs w:val="18"/>
                            </w:rPr>
                            <w:t>ISSN: 2579-3195 (Online)</w:t>
                          </w:r>
                        </w:p>
                        <w:p w14:paraId="6C3B477C" w14:textId="591C5FA8" w:rsidR="006375A6" w:rsidRPr="00767C61" w:rsidRDefault="006375A6" w:rsidP="00142557">
                          <w:pPr>
                            <w:spacing w:before="45" w:after="0" w:line="240" w:lineRule="auto"/>
                            <w:ind w:right="29"/>
                            <w:jc w:val="right"/>
                            <w:rPr>
                              <w:rFonts w:ascii="Verdana"/>
                              <w:sz w:val="18"/>
                              <w:szCs w:val="18"/>
                            </w:rPr>
                          </w:pPr>
                          <w:r w:rsidRPr="00767C61">
                            <w:rPr>
                              <w:rFonts w:ascii="Verdana"/>
                              <w:sz w:val="18"/>
                              <w:szCs w:val="18"/>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BC0E9C" id="Rectangle 1" o:spid="_x0000_s1026" style="position:absolute;margin-left:194pt;margin-top:-19.1pt;width:270.25pt;height:7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53DwIAACIEAAAOAAAAZHJzL2Uyb0RvYy54bWysU9uO0zAQfUfiHyy/01za0t2o6WrVpQhp&#10;WZAWPsB1nMTC8Zix23T5esZut1vgBSHyYM1k7OMzZ46XN4fBsL1Cr8HWvJjknCkrodG2q/nXL5s3&#10;V5z5IGwjDFhV8yfl+c3q9avl6CpVQg+mUcgIxPpqdDXvQ3BVlnnZq0H4CThlqdgCDiJQil3WoBgJ&#10;fTBZmedvsxGwcQhSeU9/745Fvkr4batk+NS2XgVmak7cQloxrdu4ZqulqDoUrtfyREP8A4tBaEuX&#10;nqHuRBBsh/oPqEFLBA9tmEgYMmhbLVXqgbop8t+6eeyFU6kXEse7s0z+/8HKh/2j+4yRunf3IL95&#10;ZmHdC9upW0QYeyUauq6IQmWj89X5QEw8HWXb8SM0NFqxC5A0OLQ4REDqjh2S1E9nqdUhMEk/p7Np&#10;WSzmnEmqXZeLxXSerhDV82mHPrxXMLAY1BxplAld7O99iGxE9bwlsQejm402JiXYbdcG2V7Q2Dfp&#10;O6H7y23GspF6Kxd5nqB/Kfq/wxh0IAMbPdT8Ko/f0VJRt3e2SfYKQptjTJyNPQkZtYs29VU4bA+0&#10;MYZbaJ5IUoSjUelhUdAD/uBsJJPW3H/fCVScmQ+WxnJdzGbR1SmZzRclJXhZ2V5WhJUEVfPA2TFc&#10;h+NL2DnUXU83FUkGC7c0ylYnlV9YnXiTEZP4p0cTnX6Zp10vT3v1EwAA//8DAFBLAwQUAAYACAAA&#10;ACEARfT9QeAAAAALAQAADwAAAGRycy9kb3ducmV2LnhtbEyPQU7DMBBF90jcwRokNlXrNFWpE+JU&#10;UIkDECpQd048xBGxHdluG27PsILlaJ7+f7/az3ZkFwxx8E7CepUBQ9d5PbhewvHtZSmAxaScVqN3&#10;KOEbI+zr25tKldpf3StemtQzCnGxVBJMSlPJeewMWhVXfkJHv08frEp0hp7roK4UbkeeZ9kDt2pw&#10;1GDUhAeD3VdzthIaEZ77j2JxbLen90NYm7gQQUh5fzc/PQJLOKc/GH71SR1qcmr92enIRgkbIWhL&#10;krDciBwYEUUutsBaQrNdAbyu+P8N9Q8AAAD//wMAUEsBAi0AFAAGAAgAAAAhALaDOJL+AAAA4QEA&#10;ABMAAAAAAAAAAAAAAAAAAAAAAFtDb250ZW50X1R5cGVzXS54bWxQSwECLQAUAAYACAAAACEAOP0h&#10;/9YAAACUAQAACwAAAAAAAAAAAAAAAAAvAQAAX3JlbHMvLnJlbHNQSwECLQAUAAYACAAAACEAXRLO&#10;dw8CAAAiBAAADgAAAAAAAAAAAAAAAAAuAgAAZHJzL2Uyb0RvYy54bWxQSwECLQAUAAYACAAAACEA&#10;RfT9QeAAAAALAQAADwAAAAAAAAAAAAAAAABpBAAAZHJzL2Rvd25yZXYueG1sUEsFBgAAAAAEAAQA&#10;8wAAAHYFAAAAAA==&#10;" strokecolor="white" strokeweight="1pt">
              <v:textbox>
                <w:txbxContent>
                  <w:p w14:paraId="5DDC6C80" w14:textId="108E6F65" w:rsidR="006375A6" w:rsidRPr="00767C61" w:rsidRDefault="006375A6" w:rsidP="00142557">
                    <w:pPr>
                      <w:spacing w:before="179" w:after="0" w:line="240" w:lineRule="auto"/>
                      <w:ind w:right="29"/>
                      <w:jc w:val="right"/>
                      <w:rPr>
                        <w:rFonts w:ascii="Verdana" w:hAnsi="Verdana"/>
                        <w:b/>
                        <w:bCs/>
                        <w:i/>
                        <w:sz w:val="18"/>
                        <w:szCs w:val="18"/>
                      </w:rPr>
                    </w:pPr>
                    <w:proofErr w:type="spellStart"/>
                    <w:r w:rsidRPr="00767C61">
                      <w:rPr>
                        <w:rFonts w:ascii="Verdana" w:hAnsi="Verdana"/>
                        <w:b/>
                        <w:bCs/>
                        <w:i/>
                        <w:color w:val="231F20"/>
                        <w:w w:val="80"/>
                        <w:sz w:val="18"/>
                        <w:szCs w:val="18"/>
                      </w:rPr>
                      <w:t>Jurnal</w:t>
                    </w:r>
                    <w:proofErr w:type="spellEnd"/>
                    <w:r w:rsidRPr="00767C61">
                      <w:rPr>
                        <w:rFonts w:ascii="Verdana" w:hAnsi="Verdana"/>
                        <w:b/>
                        <w:bCs/>
                        <w:i/>
                        <w:color w:val="231F20"/>
                        <w:w w:val="80"/>
                        <w:sz w:val="18"/>
                        <w:szCs w:val="18"/>
                      </w:rPr>
                      <w:t xml:space="preserve"> Teori dan </w:t>
                    </w:r>
                    <w:proofErr w:type="spellStart"/>
                    <w:r w:rsidRPr="00767C61">
                      <w:rPr>
                        <w:rFonts w:ascii="Verdana" w:hAnsi="Verdana"/>
                        <w:b/>
                        <w:bCs/>
                        <w:i/>
                        <w:color w:val="231F20"/>
                        <w:w w:val="80"/>
                        <w:sz w:val="18"/>
                        <w:szCs w:val="18"/>
                      </w:rPr>
                      <w:t>Praktek</w:t>
                    </w:r>
                    <w:proofErr w:type="spellEnd"/>
                    <w:r w:rsidRPr="00767C61">
                      <w:rPr>
                        <w:rFonts w:ascii="Verdana" w:hAnsi="Verdana"/>
                        <w:b/>
                        <w:bCs/>
                        <w:i/>
                        <w:color w:val="231F20"/>
                        <w:w w:val="80"/>
                        <w:sz w:val="18"/>
                        <w:szCs w:val="18"/>
                      </w:rPr>
                      <w:t xml:space="preserve"> </w:t>
                    </w:r>
                    <w:proofErr w:type="spellStart"/>
                    <w:r w:rsidRPr="00767C61">
                      <w:rPr>
                        <w:rFonts w:ascii="Verdana" w:hAnsi="Verdana"/>
                        <w:b/>
                        <w:bCs/>
                        <w:i/>
                        <w:color w:val="231F20"/>
                        <w:w w:val="80"/>
                        <w:sz w:val="18"/>
                        <w:szCs w:val="18"/>
                      </w:rPr>
                      <w:t>Administrasi</w:t>
                    </w:r>
                    <w:proofErr w:type="spellEnd"/>
                    <w:r w:rsidRPr="00767C61">
                      <w:rPr>
                        <w:rFonts w:ascii="Verdana" w:hAnsi="Verdana"/>
                        <w:b/>
                        <w:bCs/>
                        <w:i/>
                        <w:color w:val="231F20"/>
                        <w:w w:val="80"/>
                        <w:sz w:val="18"/>
                        <w:szCs w:val="18"/>
                      </w:rPr>
                      <w:t xml:space="preserve"> Publik</w:t>
                    </w:r>
                  </w:p>
                  <w:p w14:paraId="308E8E4B" w14:textId="77777777" w:rsidR="006375A6" w:rsidRPr="00767C61" w:rsidRDefault="006375A6" w:rsidP="00142557">
                    <w:pPr>
                      <w:spacing w:before="45" w:after="0" w:line="240" w:lineRule="auto"/>
                      <w:ind w:right="29"/>
                      <w:jc w:val="right"/>
                      <w:rPr>
                        <w:rFonts w:ascii="Verdana"/>
                        <w:sz w:val="18"/>
                        <w:szCs w:val="18"/>
                      </w:rPr>
                    </w:pPr>
                    <w:r w:rsidRPr="00767C61">
                      <w:rPr>
                        <w:rFonts w:ascii="Verdana"/>
                        <w:sz w:val="18"/>
                        <w:szCs w:val="18"/>
                      </w:rPr>
                      <w:t>ISSN: 2579-3195 (Online)</w:t>
                    </w:r>
                  </w:p>
                  <w:p w14:paraId="6C3B477C" w14:textId="591C5FA8" w:rsidR="006375A6" w:rsidRPr="00767C61" w:rsidRDefault="006375A6" w:rsidP="00142557">
                    <w:pPr>
                      <w:spacing w:before="45" w:after="0" w:line="240" w:lineRule="auto"/>
                      <w:ind w:right="29"/>
                      <w:jc w:val="right"/>
                      <w:rPr>
                        <w:rFonts w:ascii="Verdana"/>
                        <w:sz w:val="18"/>
                        <w:szCs w:val="18"/>
                      </w:rPr>
                    </w:pPr>
                    <w:r w:rsidRPr="00767C61">
                      <w:rPr>
                        <w:rFonts w:ascii="Verdana"/>
                        <w:sz w:val="18"/>
                        <w:szCs w:val="18"/>
                      </w:rPr>
                      <w:t>ISSN: 2597-5072 (Print)</w:t>
                    </w:r>
                  </w:p>
                  <w:p w14:paraId="393249D9" w14:textId="499D98FF" w:rsidR="006375A6" w:rsidRDefault="006375A6" w:rsidP="00142557">
                    <w:pPr>
                      <w:spacing w:before="46" w:after="0" w:line="240" w:lineRule="auto"/>
                      <w:ind w:right="29"/>
                      <w:jc w:val="right"/>
                      <w:rPr>
                        <w:rFonts w:ascii="Verdana"/>
                        <w:sz w:val="16"/>
                      </w:rPr>
                    </w:pPr>
                  </w:p>
                  <w:p w14:paraId="5947CF97" w14:textId="77777777" w:rsidR="006375A6" w:rsidRPr="006807F3" w:rsidRDefault="006375A6" w:rsidP="00142557">
                    <w:pPr>
                      <w:spacing w:after="0" w:line="240" w:lineRule="auto"/>
                      <w:jc w:val="right"/>
                      <w:rPr>
                        <w:rFonts w:ascii="Times New Roman" w:hAnsi="Times New Roman"/>
                        <w:i/>
                        <w:sz w:val="24"/>
                        <w:szCs w:val="24"/>
                      </w:rPr>
                    </w:pPr>
                  </w:p>
                </w:txbxContent>
              </v:textbox>
              <w10:wrap anchorx="margin"/>
            </v:rect>
          </w:pict>
        </mc:Fallback>
      </mc:AlternateContent>
    </w:r>
    <w:r w:rsidRPr="00E67CCD">
      <w:rPr>
        <w:noProof/>
      </w:rPr>
      <w:drawing>
        <wp:anchor distT="0" distB="0" distL="114300" distR="114300" simplePos="0" relativeHeight="251666432" behindDoc="0" locked="0" layoutInCell="1" allowOverlap="1" wp14:anchorId="03D4CCD9" wp14:editId="12C144F0">
          <wp:simplePos x="0" y="0"/>
          <wp:positionH relativeFrom="column">
            <wp:posOffset>466725</wp:posOffset>
          </wp:positionH>
          <wp:positionV relativeFrom="paragraph">
            <wp:posOffset>-76200</wp:posOffset>
          </wp:positionV>
          <wp:extent cx="1952625" cy="428625"/>
          <wp:effectExtent l="0" t="0" r="0" b="9525"/>
          <wp:wrapNone/>
          <wp:docPr id="5" name="Picture 5"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7F11CB95" wp14:editId="7C169929">
          <wp:simplePos x="0" y="0"/>
          <wp:positionH relativeFrom="column">
            <wp:posOffset>-254635</wp:posOffset>
          </wp:positionH>
          <wp:positionV relativeFrom="paragraph">
            <wp:posOffset>-219075</wp:posOffset>
          </wp:positionV>
          <wp:extent cx="868045" cy="857250"/>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045" cy="857250"/>
                  </a:xfrm>
                  <a:prstGeom prst="rect">
                    <a:avLst/>
                  </a:prstGeom>
                  <a:noFill/>
                </pic:spPr>
              </pic:pic>
            </a:graphicData>
          </a:graphic>
          <wp14:sizeRelH relativeFrom="page">
            <wp14:pctWidth>0</wp14:pctWidth>
          </wp14:sizeRelH>
          <wp14:sizeRelV relativeFrom="page">
            <wp14:pctHeight>0</wp14:pctHeight>
          </wp14:sizeRelV>
        </wp:anchor>
      </w:drawing>
    </w:r>
  </w:p>
  <w:p w14:paraId="49F97039" w14:textId="5E6C91F6" w:rsidR="006375A6" w:rsidRDefault="006375A6" w:rsidP="00142557">
    <w:pPr>
      <w:pStyle w:val="Header"/>
    </w:pPr>
  </w:p>
  <w:p w14:paraId="0153179F" w14:textId="4349DD08" w:rsidR="006375A6" w:rsidRDefault="006375A6" w:rsidP="00142557">
    <w:pPr>
      <w:pStyle w:val="Header"/>
      <w:tabs>
        <w:tab w:val="clear" w:pos="4680"/>
        <w:tab w:val="clear" w:pos="9360"/>
        <w:tab w:val="left" w:pos="8339"/>
      </w:tabs>
    </w:pPr>
    <w:r>
      <w:tab/>
    </w:r>
  </w:p>
  <w:p w14:paraId="4B76E630" w14:textId="4E7696B0" w:rsidR="006375A6" w:rsidRDefault="006375A6" w:rsidP="00142557">
    <w:pPr>
      <w:pStyle w:val="Header"/>
    </w:pPr>
  </w:p>
  <w:bookmarkEnd w:id="0"/>
  <w:bookmarkEnd w:id="1"/>
  <w:bookmarkEnd w:id="2"/>
  <w:bookmarkEnd w:id="3"/>
  <w:bookmarkEnd w:id="4"/>
  <w:bookmarkEnd w:id="5"/>
  <w:bookmarkEnd w:id="6"/>
  <w:bookmarkEnd w:id="7"/>
  <w:bookmarkEnd w:id="8"/>
  <w:bookmarkEnd w:i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EC1BB" w14:textId="77777777" w:rsidR="006375A6" w:rsidRPr="00C566BD" w:rsidRDefault="006375A6" w:rsidP="00C5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376DF"/>
    <w:multiLevelType w:val="hybridMultilevel"/>
    <w:tmpl w:val="1A8E2080"/>
    <w:lvl w:ilvl="0" w:tplc="94F874DA">
      <w:start w:val="1"/>
      <w:numFmt w:val="decimal"/>
      <w:lvlText w:val="%1."/>
      <w:lvlJc w:val="left"/>
      <w:pPr>
        <w:ind w:left="720" w:hanging="360"/>
      </w:pPr>
      <w:rPr>
        <w:rFonts w:eastAsia="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6391E"/>
    <w:multiLevelType w:val="hybridMultilevel"/>
    <w:tmpl w:val="29921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171AFF"/>
    <w:multiLevelType w:val="hybridMultilevel"/>
    <w:tmpl w:val="41106702"/>
    <w:lvl w:ilvl="0" w:tplc="4F5E32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950A60"/>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676A207C"/>
    <w:multiLevelType w:val="hybridMultilevel"/>
    <w:tmpl w:val="3992E8A2"/>
    <w:lvl w:ilvl="0" w:tplc="3CDAD0A4">
      <w:start w:val="1"/>
      <w:numFmt w:val="low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7336311A"/>
    <w:multiLevelType w:val="hybridMultilevel"/>
    <w:tmpl w:val="F868469A"/>
    <w:lvl w:ilvl="0" w:tplc="2096A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F7A52"/>
    <w:multiLevelType w:val="hybridMultilevel"/>
    <w:tmpl w:val="F1AA9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81DB6"/>
    <w:multiLevelType w:val="hybridMultilevel"/>
    <w:tmpl w:val="7D6E7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A7A3F"/>
    <w:multiLevelType w:val="hybridMultilevel"/>
    <w:tmpl w:val="160C198E"/>
    <w:lvl w:ilvl="0" w:tplc="3B1E3C3C">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F664769"/>
    <w:multiLevelType w:val="hybridMultilevel"/>
    <w:tmpl w:val="B5A6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016922">
    <w:abstractNumId w:val="0"/>
  </w:num>
  <w:num w:numId="2" w16cid:durableId="2042050170">
    <w:abstractNumId w:val="3"/>
  </w:num>
  <w:num w:numId="3" w16cid:durableId="1988393259">
    <w:abstractNumId w:val="4"/>
  </w:num>
  <w:num w:numId="4" w16cid:durableId="1240091667">
    <w:abstractNumId w:val="9"/>
  </w:num>
  <w:num w:numId="5" w16cid:durableId="1260479480">
    <w:abstractNumId w:val="6"/>
  </w:num>
  <w:num w:numId="6" w16cid:durableId="1453548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1214489">
    <w:abstractNumId w:val="2"/>
  </w:num>
  <w:num w:numId="8" w16cid:durableId="331416572">
    <w:abstractNumId w:val="5"/>
  </w:num>
  <w:num w:numId="9" w16cid:durableId="1862281259">
    <w:abstractNumId w:val="7"/>
  </w:num>
  <w:num w:numId="10" w16cid:durableId="781191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89"/>
    <w:rsid w:val="00043F03"/>
    <w:rsid w:val="000B6503"/>
    <w:rsid w:val="00142557"/>
    <w:rsid w:val="00167FAB"/>
    <w:rsid w:val="001A0765"/>
    <w:rsid w:val="001D2B75"/>
    <w:rsid w:val="001E7832"/>
    <w:rsid w:val="00210FC2"/>
    <w:rsid w:val="00236F07"/>
    <w:rsid w:val="002E6AD7"/>
    <w:rsid w:val="002F504C"/>
    <w:rsid w:val="002F6C80"/>
    <w:rsid w:val="003239D5"/>
    <w:rsid w:val="0036252B"/>
    <w:rsid w:val="003E774B"/>
    <w:rsid w:val="00421B3C"/>
    <w:rsid w:val="004E3310"/>
    <w:rsid w:val="004E667A"/>
    <w:rsid w:val="004F5D72"/>
    <w:rsid w:val="00590994"/>
    <w:rsid w:val="00595E77"/>
    <w:rsid w:val="00606379"/>
    <w:rsid w:val="00631958"/>
    <w:rsid w:val="006375A6"/>
    <w:rsid w:val="00663054"/>
    <w:rsid w:val="00667F5F"/>
    <w:rsid w:val="006940F0"/>
    <w:rsid w:val="006B2089"/>
    <w:rsid w:val="006D148D"/>
    <w:rsid w:val="006D4F9A"/>
    <w:rsid w:val="00767C61"/>
    <w:rsid w:val="007A763A"/>
    <w:rsid w:val="007F3E64"/>
    <w:rsid w:val="008139AA"/>
    <w:rsid w:val="00820674"/>
    <w:rsid w:val="00831C98"/>
    <w:rsid w:val="00842D1B"/>
    <w:rsid w:val="00881A2A"/>
    <w:rsid w:val="008A24FA"/>
    <w:rsid w:val="009237C6"/>
    <w:rsid w:val="009260C7"/>
    <w:rsid w:val="00934BEF"/>
    <w:rsid w:val="009726C3"/>
    <w:rsid w:val="0098318B"/>
    <w:rsid w:val="009860E2"/>
    <w:rsid w:val="009C714A"/>
    <w:rsid w:val="00A150D0"/>
    <w:rsid w:val="00A22C7D"/>
    <w:rsid w:val="00A263AD"/>
    <w:rsid w:val="00A419C7"/>
    <w:rsid w:val="00A71F4D"/>
    <w:rsid w:val="00AF4228"/>
    <w:rsid w:val="00AF541E"/>
    <w:rsid w:val="00B6038B"/>
    <w:rsid w:val="00B626E5"/>
    <w:rsid w:val="00C064FC"/>
    <w:rsid w:val="00C15DFD"/>
    <w:rsid w:val="00C46B3F"/>
    <w:rsid w:val="00C566BD"/>
    <w:rsid w:val="00C63E57"/>
    <w:rsid w:val="00C65FBB"/>
    <w:rsid w:val="00C712D2"/>
    <w:rsid w:val="00CB5DEA"/>
    <w:rsid w:val="00D06589"/>
    <w:rsid w:val="00D07CDF"/>
    <w:rsid w:val="00D25DFB"/>
    <w:rsid w:val="00DA760E"/>
    <w:rsid w:val="00DB753F"/>
    <w:rsid w:val="00DC658C"/>
    <w:rsid w:val="00DD48E9"/>
    <w:rsid w:val="00DF4711"/>
    <w:rsid w:val="00E50E69"/>
    <w:rsid w:val="00EA05C7"/>
    <w:rsid w:val="00EB1AED"/>
    <w:rsid w:val="00F26A5D"/>
    <w:rsid w:val="00F56731"/>
    <w:rsid w:val="00F94EB9"/>
    <w:rsid w:val="00FA2C55"/>
    <w:rsid w:val="00FB0EE8"/>
    <w:rsid w:val="00FC60B6"/>
    <w:rsid w:val="00FC73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DD42"/>
  <w15:docId w15:val="{A0C5637F-E29F-450E-9723-393F4F87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08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089"/>
  </w:style>
  <w:style w:type="paragraph" w:styleId="Footer">
    <w:name w:val="footer"/>
    <w:basedOn w:val="Normal"/>
    <w:link w:val="FooterChar"/>
    <w:uiPriority w:val="99"/>
    <w:unhideWhenUsed/>
    <w:rsid w:val="006B2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089"/>
  </w:style>
  <w:style w:type="character" w:styleId="Hyperlink">
    <w:name w:val="Hyperlink"/>
    <w:basedOn w:val="DefaultParagraphFont"/>
    <w:uiPriority w:val="99"/>
    <w:unhideWhenUsed/>
    <w:rsid w:val="006B2089"/>
    <w:rPr>
      <w:color w:val="0563C1"/>
      <w:u w:val="single"/>
    </w:rPr>
  </w:style>
  <w:style w:type="character" w:customStyle="1" w:styleId="UnresolvedMention1">
    <w:name w:val="Unresolved Mention1"/>
    <w:basedOn w:val="DefaultParagraphFont"/>
    <w:uiPriority w:val="99"/>
    <w:semiHidden/>
    <w:unhideWhenUsed/>
    <w:rsid w:val="00AF541E"/>
    <w:rPr>
      <w:color w:val="605E5C"/>
      <w:shd w:val="clear" w:color="auto" w:fill="E1DFDD"/>
    </w:rPr>
  </w:style>
  <w:style w:type="table" w:styleId="TableGrid">
    <w:name w:val="Table Grid"/>
    <w:basedOn w:val="TableNormal"/>
    <w:uiPriority w:val="39"/>
    <w:rsid w:val="00AF5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71F4D"/>
    <w:pPr>
      <w:widowControl w:val="0"/>
      <w:autoSpaceDE w:val="0"/>
      <w:autoSpaceDN w:val="0"/>
      <w:spacing w:after="0" w:line="240" w:lineRule="auto"/>
    </w:pPr>
    <w:rPr>
      <w:rFonts w:ascii="TeXGyrePagella" w:eastAsia="TeXGyrePagella" w:hAnsi="TeXGyrePagella" w:cs="TeXGyrePagella"/>
    </w:rPr>
  </w:style>
  <w:style w:type="character" w:customStyle="1" w:styleId="BodyTextChar">
    <w:name w:val="Body Text Char"/>
    <w:basedOn w:val="DefaultParagraphFont"/>
    <w:link w:val="BodyText"/>
    <w:uiPriority w:val="1"/>
    <w:rsid w:val="00A71F4D"/>
    <w:rPr>
      <w:rFonts w:ascii="TeXGyrePagella" w:eastAsia="TeXGyrePagella" w:hAnsi="TeXGyrePagella" w:cs="TeXGyrePagella"/>
      <w:lang w:val="en-US"/>
    </w:rPr>
  </w:style>
  <w:style w:type="paragraph" w:styleId="Title">
    <w:name w:val="Title"/>
    <w:basedOn w:val="Normal"/>
    <w:link w:val="TitleChar"/>
    <w:uiPriority w:val="1"/>
    <w:qFormat/>
    <w:rsid w:val="00A71F4D"/>
    <w:pPr>
      <w:widowControl w:val="0"/>
      <w:autoSpaceDE w:val="0"/>
      <w:autoSpaceDN w:val="0"/>
      <w:spacing w:before="100" w:after="0" w:line="240" w:lineRule="auto"/>
      <w:ind w:left="1286" w:right="833"/>
      <w:jc w:val="center"/>
    </w:pPr>
    <w:rPr>
      <w:rFonts w:ascii="Palladio Uralic" w:eastAsia="Palladio Uralic" w:hAnsi="Palladio Uralic" w:cs="Palladio Uralic"/>
      <w:b/>
      <w:bCs/>
      <w:sz w:val="30"/>
      <w:szCs w:val="30"/>
    </w:rPr>
  </w:style>
  <w:style w:type="character" w:customStyle="1" w:styleId="TitleChar">
    <w:name w:val="Title Char"/>
    <w:basedOn w:val="DefaultParagraphFont"/>
    <w:link w:val="Title"/>
    <w:uiPriority w:val="1"/>
    <w:rsid w:val="00A71F4D"/>
    <w:rPr>
      <w:rFonts w:ascii="Palladio Uralic" w:eastAsia="Palladio Uralic" w:hAnsi="Palladio Uralic" w:cs="Palladio Uralic"/>
      <w:b/>
      <w:bCs/>
      <w:sz w:val="30"/>
      <w:szCs w:val="30"/>
      <w:lang w:val="en-US"/>
    </w:rPr>
  </w:style>
  <w:style w:type="paragraph" w:styleId="BalloonText">
    <w:name w:val="Balloon Text"/>
    <w:basedOn w:val="Normal"/>
    <w:link w:val="BalloonTextChar"/>
    <w:uiPriority w:val="99"/>
    <w:semiHidden/>
    <w:unhideWhenUsed/>
    <w:rsid w:val="00C65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FBB"/>
    <w:rPr>
      <w:rFonts w:ascii="Tahoma" w:eastAsia="Calibri" w:hAnsi="Tahoma" w:cs="Tahoma"/>
      <w:sz w:val="16"/>
      <w:szCs w:val="16"/>
      <w:lang w:val="en-US"/>
    </w:rPr>
  </w:style>
  <w:style w:type="paragraph" w:styleId="ListParagraph">
    <w:name w:val="List Paragraph"/>
    <w:aliases w:val="Body of text,Colorful List - Accent 11,kepala,Body of text+2,List Paragraph1,spasi 2 taiiii,Heading 10,skripsi,Body Text Char1,Char Char2,List Paragraph2,Normal ind,sub sub sub HEADING IV nomor2,kepala 1,Body of text1,kepala 11,kepala 12"/>
    <w:basedOn w:val="Normal"/>
    <w:link w:val="ListParagraphChar"/>
    <w:uiPriority w:val="34"/>
    <w:qFormat/>
    <w:rsid w:val="00C65FBB"/>
    <w:pPr>
      <w:spacing w:after="0" w:line="360" w:lineRule="auto"/>
      <w:ind w:left="720"/>
      <w:contextualSpacing/>
    </w:pPr>
    <w:rPr>
      <w:rFonts w:ascii="Times New Roman" w:hAnsi="Times New Roman"/>
      <w:sz w:val="24"/>
      <w:lang w:val="id-ID"/>
    </w:rPr>
  </w:style>
  <w:style w:type="character" w:customStyle="1" w:styleId="ListParagraphChar">
    <w:name w:val="List Paragraph Char"/>
    <w:aliases w:val="Body of text Char,Colorful List - Accent 11 Char,kepala Char,Body of text+2 Char,List Paragraph1 Char,spasi 2 taiiii Char,Heading 10 Char,skripsi Char,Body Text Char1 Char,Char Char2 Char,List Paragraph2 Char,Normal ind Char"/>
    <w:basedOn w:val="DefaultParagraphFont"/>
    <w:link w:val="ListParagraph"/>
    <w:uiPriority w:val="1"/>
    <w:qFormat/>
    <w:locked/>
    <w:rsid w:val="00C65FBB"/>
    <w:rPr>
      <w:rFonts w:ascii="Times New Roman" w:eastAsia="Calibri" w:hAnsi="Times New Roman" w:cs="Times New Roman"/>
      <w:sz w:val="24"/>
      <w:lang w:val="id-ID"/>
    </w:rPr>
  </w:style>
  <w:style w:type="paragraph" w:styleId="HTMLPreformatted">
    <w:name w:val="HTML Preformatted"/>
    <w:basedOn w:val="Normal"/>
    <w:link w:val="HTMLPreformattedChar"/>
    <w:uiPriority w:val="99"/>
    <w:semiHidden/>
    <w:unhideWhenUsed/>
    <w:rsid w:val="009237C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237C6"/>
    <w:rPr>
      <w:rFonts w:ascii="Consolas" w:eastAsia="Calibri" w:hAnsi="Consolas" w:cs="Times New Roman"/>
      <w:sz w:val="20"/>
      <w:szCs w:val="20"/>
      <w:lang w:val="en-US"/>
    </w:rPr>
  </w:style>
  <w:style w:type="character" w:styleId="UnresolvedMention">
    <w:name w:val="Unresolved Mention"/>
    <w:basedOn w:val="DefaultParagraphFont"/>
    <w:uiPriority w:val="99"/>
    <w:semiHidden/>
    <w:unhideWhenUsed/>
    <w:rsid w:val="00881A2A"/>
    <w:rPr>
      <w:color w:val="605E5C"/>
      <w:shd w:val="clear" w:color="auto" w:fill="E1DFDD"/>
    </w:rPr>
  </w:style>
  <w:style w:type="paragraph" w:styleId="Bibliography">
    <w:name w:val="Bibliography"/>
    <w:basedOn w:val="Normal"/>
    <w:next w:val="Normal"/>
    <w:uiPriority w:val="37"/>
    <w:semiHidden/>
    <w:unhideWhenUsed/>
    <w:rsid w:val="00C712D2"/>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6249">
      <w:bodyDiv w:val="1"/>
      <w:marLeft w:val="0"/>
      <w:marRight w:val="0"/>
      <w:marTop w:val="0"/>
      <w:marBottom w:val="0"/>
      <w:divBdr>
        <w:top w:val="none" w:sz="0" w:space="0" w:color="auto"/>
        <w:left w:val="none" w:sz="0" w:space="0" w:color="auto"/>
        <w:bottom w:val="none" w:sz="0" w:space="0" w:color="auto"/>
        <w:right w:val="none" w:sz="0" w:space="0" w:color="auto"/>
      </w:divBdr>
    </w:div>
    <w:div w:id="184289781">
      <w:bodyDiv w:val="1"/>
      <w:marLeft w:val="0"/>
      <w:marRight w:val="0"/>
      <w:marTop w:val="0"/>
      <w:marBottom w:val="0"/>
      <w:divBdr>
        <w:top w:val="none" w:sz="0" w:space="0" w:color="auto"/>
        <w:left w:val="none" w:sz="0" w:space="0" w:color="auto"/>
        <w:bottom w:val="none" w:sz="0" w:space="0" w:color="auto"/>
        <w:right w:val="none" w:sz="0" w:space="0" w:color="auto"/>
      </w:divBdr>
    </w:div>
    <w:div w:id="200825670">
      <w:bodyDiv w:val="1"/>
      <w:marLeft w:val="0"/>
      <w:marRight w:val="0"/>
      <w:marTop w:val="0"/>
      <w:marBottom w:val="0"/>
      <w:divBdr>
        <w:top w:val="none" w:sz="0" w:space="0" w:color="auto"/>
        <w:left w:val="none" w:sz="0" w:space="0" w:color="auto"/>
        <w:bottom w:val="none" w:sz="0" w:space="0" w:color="auto"/>
        <w:right w:val="none" w:sz="0" w:space="0" w:color="auto"/>
      </w:divBdr>
    </w:div>
    <w:div w:id="683361116">
      <w:bodyDiv w:val="1"/>
      <w:marLeft w:val="0"/>
      <w:marRight w:val="0"/>
      <w:marTop w:val="0"/>
      <w:marBottom w:val="0"/>
      <w:divBdr>
        <w:top w:val="none" w:sz="0" w:space="0" w:color="auto"/>
        <w:left w:val="none" w:sz="0" w:space="0" w:color="auto"/>
        <w:bottom w:val="none" w:sz="0" w:space="0" w:color="auto"/>
        <w:right w:val="none" w:sz="0" w:space="0" w:color="auto"/>
      </w:divBdr>
    </w:div>
    <w:div w:id="1030376053">
      <w:bodyDiv w:val="1"/>
      <w:marLeft w:val="0"/>
      <w:marRight w:val="0"/>
      <w:marTop w:val="0"/>
      <w:marBottom w:val="0"/>
      <w:divBdr>
        <w:top w:val="none" w:sz="0" w:space="0" w:color="auto"/>
        <w:left w:val="none" w:sz="0" w:space="0" w:color="auto"/>
        <w:bottom w:val="none" w:sz="0" w:space="0" w:color="auto"/>
        <w:right w:val="none" w:sz="0" w:space="0" w:color="auto"/>
      </w:divBdr>
    </w:div>
    <w:div w:id="1096439554">
      <w:bodyDiv w:val="1"/>
      <w:marLeft w:val="0"/>
      <w:marRight w:val="0"/>
      <w:marTop w:val="0"/>
      <w:marBottom w:val="0"/>
      <w:divBdr>
        <w:top w:val="none" w:sz="0" w:space="0" w:color="auto"/>
        <w:left w:val="none" w:sz="0" w:space="0" w:color="auto"/>
        <w:bottom w:val="none" w:sz="0" w:space="0" w:color="auto"/>
        <w:right w:val="none" w:sz="0" w:space="0" w:color="auto"/>
      </w:divBdr>
    </w:div>
    <w:div w:id="1263731112">
      <w:bodyDiv w:val="1"/>
      <w:marLeft w:val="0"/>
      <w:marRight w:val="0"/>
      <w:marTop w:val="0"/>
      <w:marBottom w:val="0"/>
      <w:divBdr>
        <w:top w:val="none" w:sz="0" w:space="0" w:color="auto"/>
        <w:left w:val="none" w:sz="0" w:space="0" w:color="auto"/>
        <w:bottom w:val="none" w:sz="0" w:space="0" w:color="auto"/>
        <w:right w:val="none" w:sz="0" w:space="0" w:color="auto"/>
      </w:divBdr>
    </w:div>
    <w:div w:id="1468817323">
      <w:bodyDiv w:val="1"/>
      <w:marLeft w:val="0"/>
      <w:marRight w:val="0"/>
      <w:marTop w:val="0"/>
      <w:marBottom w:val="0"/>
      <w:divBdr>
        <w:top w:val="none" w:sz="0" w:space="0" w:color="auto"/>
        <w:left w:val="none" w:sz="0" w:space="0" w:color="auto"/>
        <w:bottom w:val="none" w:sz="0" w:space="0" w:color="auto"/>
        <w:right w:val="none" w:sz="0" w:space="0" w:color="auto"/>
      </w:divBdr>
    </w:div>
    <w:div w:id="214187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rahanifahratu@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35A0-C090-4B5D-9274-AECAE879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2970</Words>
  <Characters>19518</Characters>
  <Application>Microsoft Office Word</Application>
  <DocSecurity>0</DocSecurity>
  <Lines>673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Pratiwi Nurhabibi</dc:creator>
  <cp:lastModifiedBy>Sinta Westika</cp:lastModifiedBy>
  <cp:revision>7</cp:revision>
  <dcterms:created xsi:type="dcterms:W3CDTF">2024-11-23T21:56:00Z</dcterms:created>
  <dcterms:modified xsi:type="dcterms:W3CDTF">2024-11-24T00:52:00Z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a2b7c97b8c274e3ec9274b2d66d295e108f8ba24bbba4d5b987444efeaaea5a6</vt:lpwstr>
  </property>
</Properties>
</file>