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0C7FA2" w:rsidRPr="000C7FA2" w14:paraId="665AAD41" w14:textId="77777777" w:rsidTr="000A26B6">
        <w:trPr>
          <w:trHeight w:val="284"/>
        </w:trPr>
        <w:tc>
          <w:tcPr>
            <w:tcW w:w="3100" w:type="dxa"/>
          </w:tcPr>
          <w:p w14:paraId="28EDD93F" w14:textId="59D44B6E" w:rsidR="000C7FA2" w:rsidRPr="000A26B6" w:rsidRDefault="00A71F4D" w:rsidP="000C7FA2">
            <w:pPr>
              <w:pStyle w:val="Title"/>
              <w:tabs>
                <w:tab w:val="left" w:pos="5670"/>
                <w:tab w:val="left" w:pos="6237"/>
              </w:tabs>
              <w:ind w:left="0"/>
              <w:jc w:val="left"/>
              <w:rPr>
                <w:b w:val="0"/>
                <w:bCs w:val="0"/>
                <w:sz w:val="22"/>
                <w:szCs w:val="22"/>
              </w:rPr>
            </w:pPr>
            <w:bookmarkStart w:id="0" w:name="_Hlk183326686"/>
            <w:r>
              <w:rPr>
                <w:color w:val="231F20"/>
              </w:rPr>
              <w:t xml:space="preserve">         </w:t>
            </w:r>
            <w:r w:rsidR="000C7FA2" w:rsidRPr="000A26B6">
              <w:rPr>
                <w:b w:val="0"/>
                <w:bCs w:val="0"/>
                <w:color w:val="231F20"/>
                <w:sz w:val="22"/>
                <w:szCs w:val="22"/>
              </w:rPr>
              <w:t>VOLUME</w:t>
            </w:r>
            <w:r w:rsidR="000C7FA2" w:rsidRPr="000A26B6">
              <w:rPr>
                <w:b w:val="0"/>
                <w:bCs w:val="0"/>
                <w:color w:val="231F20"/>
                <w:spacing w:val="-3"/>
                <w:sz w:val="22"/>
                <w:szCs w:val="22"/>
              </w:rPr>
              <w:t xml:space="preserve"> 8</w:t>
            </w:r>
          </w:p>
        </w:tc>
        <w:tc>
          <w:tcPr>
            <w:tcW w:w="3100" w:type="dxa"/>
          </w:tcPr>
          <w:p w14:paraId="47B3FF48" w14:textId="65FC620B" w:rsidR="000C7FA2" w:rsidRPr="000A26B6" w:rsidRDefault="000C7FA2" w:rsidP="000C7FA2">
            <w:pPr>
              <w:pStyle w:val="Title"/>
              <w:tabs>
                <w:tab w:val="left" w:pos="5670"/>
                <w:tab w:val="left" w:pos="6237"/>
              </w:tabs>
              <w:ind w:left="0" w:right="-110"/>
              <w:rPr>
                <w:b w:val="0"/>
                <w:bCs w:val="0"/>
                <w:sz w:val="22"/>
                <w:szCs w:val="22"/>
              </w:rPr>
            </w:pPr>
            <w:r w:rsidRPr="000A26B6">
              <w:rPr>
                <w:b w:val="0"/>
                <w:bCs w:val="0"/>
                <w:color w:val="231F20"/>
                <w:sz w:val="22"/>
                <w:szCs w:val="22"/>
              </w:rPr>
              <w:t>No.2, Oktober 2024</w:t>
            </w:r>
          </w:p>
        </w:tc>
        <w:tc>
          <w:tcPr>
            <w:tcW w:w="3100" w:type="dxa"/>
          </w:tcPr>
          <w:p w14:paraId="5F554C3D" w14:textId="2E908FC5" w:rsidR="000C7FA2" w:rsidRPr="000A26B6" w:rsidRDefault="000C7FA2" w:rsidP="000A26B6">
            <w:pPr>
              <w:pStyle w:val="BodyText"/>
              <w:tabs>
                <w:tab w:val="left" w:pos="3645"/>
                <w:tab w:val="left" w:pos="7573"/>
              </w:tabs>
              <w:spacing w:after="13"/>
              <w:jc w:val="right"/>
            </w:pPr>
            <w:r w:rsidRPr="000A26B6">
              <w:rPr>
                <w:color w:val="231F20"/>
              </w:rPr>
              <w:t>Halaman</w:t>
            </w:r>
            <w:r w:rsidRPr="000A26B6">
              <w:rPr>
                <w:color w:val="231F20"/>
                <w:spacing w:val="-3"/>
              </w:rPr>
              <w:t xml:space="preserve"> 79 - 90</w:t>
            </w:r>
          </w:p>
        </w:tc>
      </w:tr>
    </w:tbl>
    <w:bookmarkEnd w:id="0"/>
    <w:p w14:paraId="73524958" w14:textId="2F3FA28C" w:rsidR="00A71F4D" w:rsidRDefault="00A71F4D" w:rsidP="000C7FA2">
      <w:pPr>
        <w:pStyle w:val="BodyText"/>
        <w:tabs>
          <w:tab w:val="left" w:pos="3645"/>
          <w:tab w:val="left" w:pos="7573"/>
        </w:tabs>
        <w:spacing w:after="13"/>
        <w:ind w:left="197"/>
        <w:rPr>
          <w:sz w:val="2"/>
        </w:rPr>
      </w:pPr>
      <w:r>
        <w:rPr>
          <w:color w:val="231F20"/>
        </w:rPr>
        <w:tab/>
      </w:r>
    </w:p>
    <w:p w14:paraId="445EED5D" w14:textId="77777777" w:rsidR="000A26B6" w:rsidRDefault="000A26B6" w:rsidP="00DB753F">
      <w:pPr>
        <w:jc w:val="center"/>
        <w:rPr>
          <w:rFonts w:ascii="Times New Roman" w:hAnsi="Times New Roman"/>
          <w:b/>
          <w:sz w:val="28"/>
          <w:szCs w:val="28"/>
        </w:rPr>
      </w:pPr>
    </w:p>
    <w:p w14:paraId="7712A689" w14:textId="21A14EF6" w:rsidR="00DB753F" w:rsidRDefault="00FB25D8" w:rsidP="00DB753F">
      <w:pPr>
        <w:jc w:val="center"/>
        <w:rPr>
          <w:rFonts w:ascii="Times New Roman" w:hAnsi="Times New Roman"/>
          <w:b/>
          <w:sz w:val="28"/>
          <w:szCs w:val="28"/>
        </w:rPr>
      </w:pPr>
      <w:proofErr w:type="spellStart"/>
      <w:r>
        <w:rPr>
          <w:rFonts w:ascii="Times New Roman" w:hAnsi="Times New Roman"/>
          <w:b/>
          <w:sz w:val="28"/>
          <w:szCs w:val="28"/>
        </w:rPr>
        <w:t>Diskresi</w:t>
      </w:r>
      <w:proofErr w:type="spellEnd"/>
      <w:r>
        <w:rPr>
          <w:rFonts w:ascii="Times New Roman" w:hAnsi="Times New Roman"/>
          <w:b/>
          <w:sz w:val="28"/>
          <w:szCs w:val="28"/>
        </w:rPr>
        <w:t xml:space="preserve"> </w:t>
      </w:r>
      <w:proofErr w:type="spellStart"/>
      <w:r>
        <w:rPr>
          <w:rFonts w:ascii="Times New Roman" w:hAnsi="Times New Roman"/>
          <w:b/>
          <w:sz w:val="28"/>
          <w:szCs w:val="28"/>
        </w:rPr>
        <w:t>Dinamika</w:t>
      </w:r>
      <w:proofErr w:type="spellEnd"/>
      <w:r>
        <w:rPr>
          <w:rFonts w:ascii="Times New Roman" w:hAnsi="Times New Roman"/>
          <w:b/>
          <w:sz w:val="28"/>
          <w:szCs w:val="28"/>
        </w:rPr>
        <w:t xml:space="preserve"> Dan </w:t>
      </w:r>
      <w:proofErr w:type="spellStart"/>
      <w:r>
        <w:rPr>
          <w:rFonts w:ascii="Times New Roman" w:hAnsi="Times New Roman"/>
          <w:b/>
          <w:sz w:val="28"/>
          <w:szCs w:val="28"/>
        </w:rPr>
        <w:t>Perubahan</w:t>
      </w:r>
      <w:proofErr w:type="spellEnd"/>
      <w:r>
        <w:rPr>
          <w:rFonts w:ascii="Times New Roman" w:hAnsi="Times New Roman"/>
          <w:b/>
          <w:sz w:val="28"/>
          <w:szCs w:val="28"/>
        </w:rPr>
        <w:t xml:space="preserve"> </w:t>
      </w:r>
      <w:proofErr w:type="spellStart"/>
      <w:r>
        <w:rPr>
          <w:rFonts w:ascii="Times New Roman" w:hAnsi="Times New Roman"/>
          <w:b/>
          <w:sz w:val="28"/>
          <w:szCs w:val="28"/>
        </w:rPr>
        <w:t>Konstitusi</w:t>
      </w:r>
      <w:proofErr w:type="spellEnd"/>
      <w:r>
        <w:rPr>
          <w:rFonts w:ascii="Times New Roman" w:hAnsi="Times New Roman"/>
          <w:b/>
          <w:sz w:val="28"/>
          <w:szCs w:val="28"/>
        </w:rPr>
        <w:t xml:space="preserve"> </w:t>
      </w:r>
      <w:proofErr w:type="spellStart"/>
      <w:r>
        <w:rPr>
          <w:rFonts w:ascii="Times New Roman" w:hAnsi="Times New Roman"/>
          <w:b/>
          <w:sz w:val="28"/>
          <w:szCs w:val="28"/>
        </w:rPr>
        <w:t>Melalui</w:t>
      </w:r>
      <w:proofErr w:type="spellEnd"/>
      <w:r>
        <w:rPr>
          <w:rFonts w:ascii="Times New Roman" w:hAnsi="Times New Roman"/>
          <w:b/>
          <w:sz w:val="28"/>
          <w:szCs w:val="28"/>
        </w:rPr>
        <w:t xml:space="preserve"> </w:t>
      </w:r>
      <w:proofErr w:type="spellStart"/>
      <w:r>
        <w:rPr>
          <w:rFonts w:ascii="Times New Roman" w:hAnsi="Times New Roman"/>
          <w:b/>
          <w:sz w:val="28"/>
          <w:szCs w:val="28"/>
        </w:rPr>
        <w:t>Putusan-Putusan</w:t>
      </w:r>
      <w:proofErr w:type="spellEnd"/>
      <w:r>
        <w:rPr>
          <w:rFonts w:ascii="Times New Roman" w:hAnsi="Times New Roman"/>
          <w:b/>
          <w:sz w:val="28"/>
          <w:szCs w:val="28"/>
        </w:rPr>
        <w:t xml:space="preserve"> </w:t>
      </w:r>
      <w:proofErr w:type="spellStart"/>
      <w:r>
        <w:rPr>
          <w:rFonts w:ascii="Times New Roman" w:hAnsi="Times New Roman"/>
          <w:b/>
          <w:sz w:val="28"/>
          <w:szCs w:val="28"/>
        </w:rPr>
        <w:t>Mahkamah</w:t>
      </w:r>
      <w:proofErr w:type="spellEnd"/>
      <w:r>
        <w:rPr>
          <w:rFonts w:ascii="Times New Roman" w:hAnsi="Times New Roman"/>
          <w:b/>
          <w:sz w:val="28"/>
          <w:szCs w:val="28"/>
        </w:rPr>
        <w:t xml:space="preserve"> </w:t>
      </w:r>
      <w:proofErr w:type="spellStart"/>
      <w:r>
        <w:rPr>
          <w:rFonts w:ascii="Times New Roman" w:hAnsi="Times New Roman"/>
          <w:b/>
          <w:sz w:val="28"/>
          <w:szCs w:val="28"/>
        </w:rPr>
        <w:t>Konstitusi</w:t>
      </w:r>
      <w:proofErr w:type="spellEnd"/>
      <w:r>
        <w:rPr>
          <w:rFonts w:ascii="Times New Roman" w:hAnsi="Times New Roman"/>
          <w:b/>
          <w:sz w:val="28"/>
          <w:szCs w:val="28"/>
        </w:rPr>
        <w:t xml:space="preserve"> Di Indonesia</w:t>
      </w:r>
    </w:p>
    <w:p w14:paraId="1D9E3DA5" w14:textId="3DF5234B" w:rsidR="00DB753F" w:rsidRPr="00FB25D8" w:rsidRDefault="002235E8" w:rsidP="00DB753F">
      <w:pPr>
        <w:spacing w:after="0" w:line="276" w:lineRule="auto"/>
        <w:jc w:val="center"/>
        <w:rPr>
          <w:rFonts w:ascii="Times New Roman" w:hAnsi="Times New Roman"/>
          <w:b/>
          <w:sz w:val="20"/>
          <w:szCs w:val="20"/>
        </w:rPr>
      </w:pPr>
      <w:r w:rsidRPr="00FB25D8">
        <w:rPr>
          <w:rFonts w:ascii="Times New Roman" w:eastAsia="Times" w:hAnsi="Times New Roman"/>
          <w:b/>
          <w:sz w:val="20"/>
          <w:szCs w:val="20"/>
        </w:rPr>
        <w:t>Leni Rohida</w:t>
      </w:r>
      <w:proofErr w:type="gramStart"/>
      <w:r w:rsidR="00DB753F" w:rsidRPr="00FB25D8">
        <w:rPr>
          <w:rFonts w:ascii="Times New Roman" w:eastAsia="Times" w:hAnsi="Times New Roman"/>
          <w:b/>
          <w:sz w:val="20"/>
          <w:szCs w:val="20"/>
          <w:vertAlign w:val="superscript"/>
        </w:rPr>
        <w:t>1,*</w:t>
      </w:r>
      <w:proofErr w:type="gramEnd"/>
      <w:r w:rsidR="00DB753F" w:rsidRPr="00FB25D8">
        <w:rPr>
          <w:rFonts w:ascii="Times New Roman" w:eastAsia="Times" w:hAnsi="Times New Roman"/>
          <w:b/>
          <w:sz w:val="20"/>
          <w:szCs w:val="20"/>
        </w:rPr>
        <w:t xml:space="preserve">,  </w:t>
      </w:r>
      <w:r w:rsidRPr="00FB25D8">
        <w:rPr>
          <w:rFonts w:ascii="Times New Roman" w:eastAsia="Times" w:hAnsi="Times New Roman"/>
          <w:b/>
          <w:sz w:val="20"/>
          <w:szCs w:val="20"/>
        </w:rPr>
        <w:t>Katno</w:t>
      </w:r>
      <w:r w:rsidRPr="00FB25D8">
        <w:rPr>
          <w:rFonts w:ascii="Times New Roman" w:eastAsia="Times" w:hAnsi="Times New Roman"/>
          <w:b/>
          <w:sz w:val="20"/>
          <w:szCs w:val="20"/>
          <w:vertAlign w:val="superscript"/>
        </w:rPr>
        <w:t>2</w:t>
      </w:r>
      <w:r w:rsidRPr="00FB25D8">
        <w:rPr>
          <w:rFonts w:ascii="Times New Roman" w:eastAsia="Times" w:hAnsi="Times New Roman"/>
          <w:b/>
          <w:sz w:val="20"/>
          <w:szCs w:val="20"/>
        </w:rPr>
        <w:t>, Muhammad Soffa Marwa</w:t>
      </w:r>
      <w:r w:rsidR="00B26D9A" w:rsidRPr="00FB25D8">
        <w:rPr>
          <w:rFonts w:ascii="Times New Roman" w:eastAsia="Times" w:hAnsi="Times New Roman"/>
          <w:b/>
          <w:sz w:val="20"/>
          <w:szCs w:val="20"/>
          <w:vertAlign w:val="superscript"/>
        </w:rPr>
        <w:t>3</w:t>
      </w:r>
    </w:p>
    <w:p w14:paraId="5AAFA673" w14:textId="2864B8C9" w:rsidR="00DB753F" w:rsidRPr="00FB25D8" w:rsidRDefault="00DB753F" w:rsidP="00DB753F">
      <w:pPr>
        <w:spacing w:after="0" w:line="276" w:lineRule="auto"/>
        <w:jc w:val="center"/>
        <w:rPr>
          <w:rFonts w:ascii="Times New Roman" w:hAnsi="Times New Roman"/>
          <w:sz w:val="20"/>
          <w:szCs w:val="20"/>
        </w:rPr>
      </w:pPr>
      <w:r w:rsidRPr="00FB25D8">
        <w:rPr>
          <w:rFonts w:ascii="Times New Roman" w:eastAsia="Times" w:hAnsi="Times New Roman"/>
          <w:sz w:val="20"/>
          <w:szCs w:val="20"/>
          <w:vertAlign w:val="superscript"/>
        </w:rPr>
        <w:t>1</w:t>
      </w:r>
      <w:r w:rsidR="002235E8" w:rsidRPr="00FB25D8">
        <w:rPr>
          <w:rFonts w:ascii="Times New Roman" w:eastAsia="Times" w:hAnsi="Times New Roman"/>
          <w:sz w:val="20"/>
          <w:szCs w:val="20"/>
        </w:rPr>
        <w:t xml:space="preserve">Universitas </w:t>
      </w:r>
      <w:proofErr w:type="spellStart"/>
      <w:r w:rsidR="002235E8" w:rsidRPr="00FB25D8">
        <w:rPr>
          <w:rFonts w:ascii="Times New Roman" w:eastAsia="Times" w:hAnsi="Times New Roman"/>
          <w:sz w:val="20"/>
          <w:szCs w:val="20"/>
        </w:rPr>
        <w:t>Swadaya</w:t>
      </w:r>
      <w:proofErr w:type="spellEnd"/>
      <w:r w:rsidR="002235E8" w:rsidRPr="00FB25D8">
        <w:rPr>
          <w:rFonts w:ascii="Times New Roman" w:eastAsia="Times" w:hAnsi="Times New Roman"/>
          <w:sz w:val="20"/>
          <w:szCs w:val="20"/>
        </w:rPr>
        <w:t xml:space="preserve"> </w:t>
      </w:r>
      <w:proofErr w:type="spellStart"/>
      <w:r w:rsidR="002235E8" w:rsidRPr="00FB25D8">
        <w:rPr>
          <w:rFonts w:ascii="Times New Roman" w:eastAsia="Times" w:hAnsi="Times New Roman"/>
          <w:sz w:val="20"/>
          <w:szCs w:val="20"/>
        </w:rPr>
        <w:t>Gunung</w:t>
      </w:r>
      <w:proofErr w:type="spellEnd"/>
      <w:r w:rsidR="002235E8" w:rsidRPr="00FB25D8">
        <w:rPr>
          <w:rFonts w:ascii="Times New Roman" w:eastAsia="Times" w:hAnsi="Times New Roman"/>
          <w:sz w:val="20"/>
          <w:szCs w:val="20"/>
        </w:rPr>
        <w:t xml:space="preserve"> Jati</w:t>
      </w:r>
      <w:r w:rsidRPr="00FB25D8">
        <w:rPr>
          <w:rFonts w:ascii="Times New Roman" w:eastAsia="Times" w:hAnsi="Times New Roman"/>
          <w:sz w:val="20"/>
          <w:szCs w:val="20"/>
        </w:rPr>
        <w:t xml:space="preserve">, </w:t>
      </w:r>
      <w:r w:rsidR="00F6625B" w:rsidRPr="00FB25D8">
        <w:rPr>
          <w:rFonts w:ascii="Times New Roman" w:eastAsia="Times" w:hAnsi="Times New Roman"/>
          <w:sz w:val="20"/>
          <w:szCs w:val="20"/>
          <w:vertAlign w:val="superscript"/>
        </w:rPr>
        <w:t>2</w:t>
      </w:r>
      <w:r w:rsidR="002235E8" w:rsidRPr="00FB25D8">
        <w:rPr>
          <w:rFonts w:ascii="Times New Roman" w:eastAsia="Times" w:hAnsi="Times New Roman"/>
          <w:sz w:val="20"/>
          <w:szCs w:val="20"/>
        </w:rPr>
        <w:t xml:space="preserve">Universitas Borobudur, </w:t>
      </w:r>
      <w:r w:rsidR="00F6625B" w:rsidRPr="00FB25D8">
        <w:rPr>
          <w:rFonts w:ascii="Times New Roman" w:eastAsia="Times" w:hAnsi="Times New Roman"/>
          <w:sz w:val="20"/>
          <w:szCs w:val="20"/>
          <w:vertAlign w:val="superscript"/>
        </w:rPr>
        <w:t>3</w:t>
      </w:r>
      <w:r w:rsidR="002235E8" w:rsidRPr="00FB25D8">
        <w:rPr>
          <w:rFonts w:ascii="Times New Roman" w:eastAsia="Times" w:hAnsi="Times New Roman"/>
          <w:sz w:val="20"/>
          <w:szCs w:val="20"/>
        </w:rPr>
        <w:t xml:space="preserve">Universitas Islam </w:t>
      </w:r>
      <w:proofErr w:type="gramStart"/>
      <w:r w:rsidR="002235E8" w:rsidRPr="00FB25D8">
        <w:rPr>
          <w:rFonts w:ascii="Times New Roman" w:eastAsia="Times" w:hAnsi="Times New Roman"/>
          <w:sz w:val="20"/>
          <w:szCs w:val="20"/>
        </w:rPr>
        <w:t>As</w:t>
      </w:r>
      <w:proofErr w:type="gramEnd"/>
      <w:r w:rsidR="002235E8" w:rsidRPr="00FB25D8">
        <w:rPr>
          <w:rFonts w:ascii="Times New Roman" w:eastAsia="Times" w:hAnsi="Times New Roman"/>
          <w:sz w:val="20"/>
          <w:szCs w:val="20"/>
        </w:rPr>
        <w:t xml:space="preserve"> </w:t>
      </w:r>
      <w:proofErr w:type="spellStart"/>
      <w:r w:rsidR="002235E8" w:rsidRPr="00FB25D8">
        <w:rPr>
          <w:rFonts w:ascii="Times New Roman" w:eastAsia="Times" w:hAnsi="Times New Roman"/>
          <w:sz w:val="20"/>
          <w:szCs w:val="20"/>
        </w:rPr>
        <w:t>Syafi’iyah</w:t>
      </w:r>
      <w:proofErr w:type="spellEnd"/>
    </w:p>
    <w:p w14:paraId="1F917CDF" w14:textId="11E7FF66" w:rsidR="00DB753F" w:rsidRDefault="00DB753F" w:rsidP="00DB753F">
      <w:pPr>
        <w:spacing w:after="0" w:line="276" w:lineRule="auto"/>
        <w:jc w:val="center"/>
        <w:rPr>
          <w:rFonts w:ascii="Times New Roman" w:hAnsi="Times New Roman"/>
          <w:color w:val="000000"/>
          <w:sz w:val="24"/>
          <w:szCs w:val="24"/>
          <w:u w:val="single"/>
        </w:rPr>
      </w:pPr>
      <w:r w:rsidRPr="00FB25D8">
        <w:rPr>
          <w:rFonts w:ascii="Times New Roman" w:hAnsi="Times New Roman"/>
          <w:color w:val="000000"/>
          <w:sz w:val="20"/>
          <w:szCs w:val="20"/>
        </w:rPr>
        <w:t xml:space="preserve">*Corresponding Author: </w:t>
      </w:r>
      <w:hyperlink r:id="rId8" w:history="1">
        <w:r w:rsidR="002235E8" w:rsidRPr="00FB25D8">
          <w:rPr>
            <w:rStyle w:val="Hyperlink"/>
            <w:rFonts w:ascii="Times New Roman" w:eastAsia="Times" w:hAnsi="Times New Roman"/>
            <w:sz w:val="20"/>
            <w:szCs w:val="20"/>
          </w:rPr>
          <w:t>llehida239</w:t>
        </w:r>
        <w:r w:rsidR="002235E8" w:rsidRPr="00FB25D8">
          <w:rPr>
            <w:rStyle w:val="Hyperlink"/>
            <w:rFonts w:ascii="Times New Roman" w:hAnsi="Times New Roman"/>
            <w:sz w:val="20"/>
            <w:szCs w:val="20"/>
          </w:rPr>
          <w:t>@gmail.com</w:t>
        </w:r>
      </w:hyperlink>
    </w:p>
    <w:p w14:paraId="238820A9" w14:textId="046479B8" w:rsidR="006B2089" w:rsidRDefault="006B2089" w:rsidP="00C65FBB">
      <w:pPr>
        <w:spacing w:after="0" w:line="276" w:lineRule="auto"/>
        <w:jc w:val="center"/>
        <w:rPr>
          <w:rFonts w:ascii="Times New Roman" w:hAnsi="Times New Roman"/>
          <w:color w:val="000000"/>
          <w:sz w:val="24"/>
          <w:szCs w:val="24"/>
          <w:u w:val="single"/>
        </w:rPr>
      </w:pPr>
    </w:p>
    <w:p w14:paraId="3859B9D4" w14:textId="77777777" w:rsidR="006B2089" w:rsidRPr="009A185E" w:rsidRDefault="006B2089" w:rsidP="006B2089">
      <w:pPr>
        <w:spacing w:after="0" w:line="276" w:lineRule="auto"/>
        <w:rPr>
          <w:rFonts w:ascii="Times New Roman" w:hAnsi="Times New Roman"/>
          <w:color w:val="000000"/>
          <w:sz w:val="24"/>
          <w:szCs w:val="24"/>
          <w:u w:val="single"/>
        </w:rPr>
      </w:pPr>
    </w:p>
    <w:p w14:paraId="222C7C2E" w14:textId="77777777" w:rsidR="00DB753F" w:rsidRDefault="00DB753F" w:rsidP="00DB753F">
      <w:pPr>
        <w:spacing w:before="11" w:line="208" w:lineRule="auto"/>
        <w:ind w:right="112"/>
        <w:jc w:val="center"/>
        <w:rPr>
          <w:rFonts w:ascii="Times New Roman" w:hAnsi="Times New Roman"/>
          <w:b/>
        </w:rPr>
      </w:pPr>
      <w:r w:rsidRPr="00C17855">
        <w:rPr>
          <w:rFonts w:ascii="Times New Roman" w:hAnsi="Times New Roman"/>
          <w:b/>
          <w:i/>
          <w:iCs/>
        </w:rPr>
        <w:t>Abstract</w:t>
      </w:r>
    </w:p>
    <w:p w14:paraId="3A93208B" w14:textId="77777777" w:rsidR="000360A1" w:rsidRPr="000360A1" w:rsidRDefault="000360A1" w:rsidP="009A185E">
      <w:pPr>
        <w:ind w:right="4"/>
        <w:jc w:val="both"/>
        <w:rPr>
          <w:rFonts w:ascii="Times New Roman" w:hAnsi="Times New Roman"/>
          <w:bCs/>
          <w:i/>
          <w:iCs/>
          <w:sz w:val="20"/>
          <w:szCs w:val="20"/>
        </w:rPr>
      </w:pPr>
      <w:r w:rsidRPr="000360A1">
        <w:rPr>
          <w:rFonts w:ascii="Times New Roman" w:hAnsi="Times New Roman"/>
          <w:bCs/>
          <w:i/>
          <w:iCs/>
          <w:sz w:val="20"/>
          <w:szCs w:val="20"/>
        </w:rPr>
        <w:t>This study discusses the discretion of the dynamics and changes in the constitution in Indonesia through the decisions of the Constitutional Court (MK). The constitution is the basic law that is the main foundation in the administration of the state, regulates the division of power, and guarantees the rights and obligations of citizens. However, along with the development of the times, dynamic social, political, and economic changes often give rise to the need to make adjustments to the rules contained in the constitution. In carrying out its role, the Constitutional Court often makes decisions that not only serve to enforce the law, but also influence changes and developments in constitutional law in Indonesia. This study uses a normative juridical method by examining the decisions of the Constitutional Court that are considered significant in bringing about changes to the constitution, both in terms of interpretation and application. Several important decisions, such as those related to judicial review of laws, restrictions on executive power, and protection of human rights, are analyzed to identify patterns of change that occur in the constitution. The results of the study show that the Constitutional Court through its decisions often reinterprets constitutional norms, which ultimately leads to substantive changes to the constitution. These changes generally occur through a progressive interpretation mechanism of existing constitutional provisions, resulting in adjustments to the social, political, and economic dynamics that develop in society. This study highlights that the Constitutional Court's discretion in making constitutional changes is inseparable from the political dynamics and public interests that influence these decisions.</w:t>
      </w:r>
    </w:p>
    <w:p w14:paraId="0655A867" w14:textId="77777777" w:rsidR="00C65FBB" w:rsidRDefault="009A185E" w:rsidP="000A26B6">
      <w:pPr>
        <w:ind w:right="4"/>
        <w:jc w:val="both"/>
        <w:rPr>
          <w:rFonts w:ascii="Times New Roman" w:hAnsi="Times New Roman"/>
          <w:b/>
          <w:i/>
          <w:iCs/>
          <w:sz w:val="20"/>
          <w:szCs w:val="20"/>
        </w:rPr>
      </w:pPr>
      <w:r w:rsidRPr="000360A1">
        <w:rPr>
          <w:rFonts w:ascii="Times New Roman" w:hAnsi="Times New Roman"/>
          <w:b/>
          <w:i/>
          <w:iCs/>
          <w:sz w:val="20"/>
          <w:szCs w:val="20"/>
        </w:rPr>
        <w:t>Keywords: Constitutional Court, constitutional change, discretion, judicial review, constitutional interpretation</w:t>
      </w:r>
    </w:p>
    <w:p w14:paraId="2CFC248D" w14:textId="77777777" w:rsidR="00C17855" w:rsidRDefault="00C17855" w:rsidP="000A26B6">
      <w:pPr>
        <w:ind w:right="4"/>
        <w:jc w:val="both"/>
        <w:rPr>
          <w:rFonts w:ascii="Times New Roman" w:hAnsi="Times New Roman"/>
          <w:b/>
          <w:i/>
          <w:iCs/>
          <w:sz w:val="20"/>
          <w:szCs w:val="20"/>
        </w:rPr>
      </w:pPr>
    </w:p>
    <w:p w14:paraId="5DAA9FCA" w14:textId="77777777" w:rsidR="00C17855" w:rsidRDefault="00C17855" w:rsidP="00C17855">
      <w:pPr>
        <w:ind w:right="4"/>
        <w:jc w:val="center"/>
        <w:rPr>
          <w:rFonts w:ascii="Times New Roman" w:hAnsi="Times New Roman"/>
          <w:b/>
          <w:sz w:val="20"/>
          <w:szCs w:val="20"/>
        </w:rPr>
      </w:pPr>
      <w:proofErr w:type="spellStart"/>
      <w:r>
        <w:rPr>
          <w:rFonts w:ascii="Times New Roman" w:hAnsi="Times New Roman"/>
          <w:b/>
          <w:sz w:val="20"/>
          <w:szCs w:val="20"/>
        </w:rPr>
        <w:t>Abstrak</w:t>
      </w:r>
      <w:proofErr w:type="spellEnd"/>
    </w:p>
    <w:p w14:paraId="6CCF9C8B" w14:textId="77777777" w:rsidR="00C17855" w:rsidRPr="000360A1" w:rsidRDefault="00C17855" w:rsidP="00C17855">
      <w:pPr>
        <w:spacing w:before="11" w:line="208" w:lineRule="auto"/>
        <w:ind w:right="112"/>
        <w:jc w:val="both"/>
        <w:rPr>
          <w:rFonts w:ascii="Times New Roman" w:hAnsi="Times New Roman"/>
          <w:sz w:val="20"/>
          <w:szCs w:val="20"/>
        </w:rPr>
      </w:pPr>
      <w:proofErr w:type="spellStart"/>
      <w:r w:rsidRPr="000360A1">
        <w:rPr>
          <w:rFonts w:ascii="Times New Roman" w:hAnsi="Times New Roman"/>
          <w:sz w:val="20"/>
          <w:szCs w:val="20"/>
        </w:rPr>
        <w:t>Penelitian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ini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membahas</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diskresi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dinamika</w:t>
      </w:r>
      <w:proofErr w:type="spellEnd"/>
      <w:r w:rsidRPr="000360A1">
        <w:rPr>
          <w:rFonts w:ascii="Times New Roman" w:hAnsi="Times New Roman"/>
          <w:sz w:val="20"/>
          <w:szCs w:val="20"/>
        </w:rPr>
        <w:t xml:space="preserve"> dan </w:t>
      </w:r>
      <w:proofErr w:type="spellStart"/>
      <w:r w:rsidRPr="000360A1">
        <w:rPr>
          <w:rFonts w:ascii="Times New Roman" w:hAnsi="Times New Roman"/>
          <w:sz w:val="20"/>
          <w:szCs w:val="20"/>
        </w:rPr>
        <w:t>perubahan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di Indonesia </w:t>
      </w:r>
      <w:proofErr w:type="spellStart"/>
      <w:r w:rsidRPr="000360A1">
        <w:rPr>
          <w:rFonts w:ascii="Times New Roman" w:hAnsi="Times New Roman"/>
          <w:sz w:val="20"/>
          <w:szCs w:val="20"/>
        </w:rPr>
        <w:t>melalui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putusan-putusan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Mahkamah</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(MK).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merupakan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hukum</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dasar</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menjadi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landasan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utama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dalam</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penyelenggaraan</w:t>
      </w:r>
      <w:proofErr w:type="spellEnd"/>
      <w:r w:rsidRPr="000360A1">
        <w:rPr>
          <w:rFonts w:ascii="Times New Roman" w:hAnsi="Times New Roman"/>
          <w:sz w:val="20"/>
          <w:szCs w:val="20"/>
        </w:rPr>
        <w:t xml:space="preserve"> negara, </w:t>
      </w:r>
      <w:proofErr w:type="spellStart"/>
      <w:r w:rsidRPr="000360A1">
        <w:rPr>
          <w:rFonts w:ascii="Times New Roman" w:hAnsi="Times New Roman"/>
          <w:sz w:val="20"/>
          <w:szCs w:val="20"/>
        </w:rPr>
        <w:t>mengatur</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pembagian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kekuasaan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serta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menjamin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hak</w:t>
      </w:r>
      <w:proofErr w:type="spellEnd"/>
      <w:r w:rsidRPr="000360A1">
        <w:rPr>
          <w:rFonts w:ascii="Times New Roman" w:hAnsi="Times New Roman"/>
          <w:sz w:val="20"/>
          <w:szCs w:val="20"/>
        </w:rPr>
        <w:t xml:space="preserve"> dan </w:t>
      </w:r>
      <w:proofErr w:type="spellStart"/>
      <w:r w:rsidRPr="000360A1">
        <w:rPr>
          <w:rFonts w:ascii="Times New Roman" w:hAnsi="Times New Roman"/>
          <w:sz w:val="20"/>
          <w:szCs w:val="20"/>
        </w:rPr>
        <w:t>kewajiban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warga</w:t>
      </w:r>
      <w:proofErr w:type="spellEnd"/>
      <w:r w:rsidRPr="000360A1">
        <w:rPr>
          <w:rFonts w:ascii="Times New Roman" w:hAnsi="Times New Roman"/>
          <w:sz w:val="20"/>
          <w:szCs w:val="20"/>
        </w:rPr>
        <w:t xml:space="preserve"> negara. </w:t>
      </w:r>
      <w:proofErr w:type="spellStart"/>
      <w:r w:rsidRPr="000360A1">
        <w:rPr>
          <w:rFonts w:ascii="Times New Roman" w:hAnsi="Times New Roman"/>
          <w:sz w:val="20"/>
          <w:szCs w:val="20"/>
        </w:rPr>
        <w:t>Namun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seiring</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dengan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perkembangan</w:t>
      </w:r>
      <w:proofErr w:type="spellEnd"/>
      <w:r w:rsidRPr="000360A1">
        <w:rPr>
          <w:rFonts w:ascii="Times New Roman" w:hAnsi="Times New Roman"/>
          <w:sz w:val="20"/>
          <w:szCs w:val="20"/>
        </w:rPr>
        <w:t xml:space="preserve"> zaman, </w:t>
      </w:r>
      <w:proofErr w:type="spellStart"/>
      <w:r w:rsidRPr="000360A1">
        <w:rPr>
          <w:rFonts w:ascii="Times New Roman" w:hAnsi="Times New Roman"/>
          <w:sz w:val="20"/>
          <w:szCs w:val="20"/>
        </w:rPr>
        <w:t>perubahan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sosial</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politik</w:t>
      </w:r>
      <w:proofErr w:type="spellEnd"/>
      <w:r w:rsidRPr="000360A1">
        <w:rPr>
          <w:rFonts w:ascii="Times New Roman" w:hAnsi="Times New Roman"/>
          <w:sz w:val="20"/>
          <w:szCs w:val="20"/>
        </w:rPr>
        <w:t xml:space="preserve">, dan </w:t>
      </w:r>
      <w:proofErr w:type="spellStart"/>
      <w:r w:rsidRPr="000360A1">
        <w:rPr>
          <w:rFonts w:ascii="Times New Roman" w:hAnsi="Times New Roman"/>
          <w:sz w:val="20"/>
          <w:szCs w:val="20"/>
        </w:rPr>
        <w:t>ekonomi</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dinamis</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sering</w:t>
      </w:r>
      <w:proofErr w:type="spellEnd"/>
      <w:r w:rsidRPr="000360A1">
        <w:rPr>
          <w:rFonts w:ascii="Times New Roman" w:hAnsi="Times New Roman"/>
          <w:sz w:val="20"/>
          <w:szCs w:val="20"/>
        </w:rPr>
        <w:t xml:space="preserve"> kali </w:t>
      </w:r>
      <w:proofErr w:type="spellStart"/>
      <w:r w:rsidRPr="000360A1">
        <w:rPr>
          <w:rFonts w:ascii="Times New Roman" w:hAnsi="Times New Roman"/>
          <w:sz w:val="20"/>
          <w:szCs w:val="20"/>
        </w:rPr>
        <w:t>menimbulkan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kebutuhan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untuk</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melakukan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penyesuaian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terhadap</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aturan-aturan</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terkandung</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dalam</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Dalam </w:t>
      </w:r>
      <w:proofErr w:type="spellStart"/>
      <w:r w:rsidRPr="000360A1">
        <w:rPr>
          <w:rFonts w:ascii="Times New Roman" w:hAnsi="Times New Roman"/>
          <w:sz w:val="20"/>
          <w:szCs w:val="20"/>
        </w:rPr>
        <w:t>menjalankan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perannya</w:t>
      </w:r>
      <w:proofErr w:type="spellEnd"/>
      <w:r w:rsidRPr="000360A1">
        <w:rPr>
          <w:rFonts w:ascii="Times New Roman" w:hAnsi="Times New Roman"/>
          <w:sz w:val="20"/>
          <w:szCs w:val="20"/>
        </w:rPr>
        <w:t xml:space="preserve">, MK </w:t>
      </w:r>
      <w:proofErr w:type="spellStart"/>
      <w:r w:rsidRPr="000360A1">
        <w:rPr>
          <w:rFonts w:ascii="Times New Roman" w:hAnsi="Times New Roman"/>
          <w:sz w:val="20"/>
          <w:szCs w:val="20"/>
        </w:rPr>
        <w:t>sering</w:t>
      </w:r>
      <w:proofErr w:type="spellEnd"/>
      <w:r w:rsidRPr="000360A1">
        <w:rPr>
          <w:rFonts w:ascii="Times New Roman" w:hAnsi="Times New Roman"/>
          <w:sz w:val="20"/>
          <w:szCs w:val="20"/>
        </w:rPr>
        <w:t xml:space="preserve"> kali </w:t>
      </w:r>
      <w:proofErr w:type="spellStart"/>
      <w:r w:rsidRPr="000360A1">
        <w:rPr>
          <w:rFonts w:ascii="Times New Roman" w:hAnsi="Times New Roman"/>
          <w:sz w:val="20"/>
          <w:szCs w:val="20"/>
        </w:rPr>
        <w:t>membuat</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putusan</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bukan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hanya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berfungsi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untuk</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menegakkan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hukum</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tetapi</w:t>
      </w:r>
      <w:proofErr w:type="spellEnd"/>
      <w:r w:rsidRPr="000360A1">
        <w:rPr>
          <w:rFonts w:ascii="Times New Roman" w:hAnsi="Times New Roman"/>
          <w:sz w:val="20"/>
          <w:szCs w:val="20"/>
        </w:rPr>
        <w:t xml:space="preserve"> juga </w:t>
      </w:r>
      <w:proofErr w:type="spellStart"/>
      <w:r w:rsidRPr="000360A1">
        <w:rPr>
          <w:rFonts w:ascii="Times New Roman" w:hAnsi="Times New Roman"/>
          <w:sz w:val="20"/>
          <w:szCs w:val="20"/>
        </w:rPr>
        <w:t>mempengaruhi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perubahan</w:t>
      </w:r>
      <w:proofErr w:type="spellEnd"/>
      <w:r w:rsidRPr="000360A1">
        <w:rPr>
          <w:rFonts w:ascii="Times New Roman" w:hAnsi="Times New Roman"/>
          <w:sz w:val="20"/>
          <w:szCs w:val="20"/>
        </w:rPr>
        <w:t xml:space="preserve"> dan </w:t>
      </w:r>
      <w:proofErr w:type="spellStart"/>
      <w:r w:rsidRPr="000360A1">
        <w:rPr>
          <w:rFonts w:ascii="Times New Roman" w:hAnsi="Times New Roman"/>
          <w:sz w:val="20"/>
          <w:szCs w:val="20"/>
        </w:rPr>
        <w:t>perkembangan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hukum</w:t>
      </w:r>
      <w:proofErr w:type="spellEnd"/>
      <w:r w:rsidRPr="000360A1">
        <w:rPr>
          <w:rFonts w:ascii="Times New Roman" w:hAnsi="Times New Roman"/>
          <w:sz w:val="20"/>
          <w:szCs w:val="20"/>
        </w:rPr>
        <w:t xml:space="preserve"> tata negara di Indonesia. </w:t>
      </w:r>
      <w:proofErr w:type="spellStart"/>
      <w:r w:rsidRPr="000360A1">
        <w:rPr>
          <w:rFonts w:ascii="Times New Roman" w:hAnsi="Times New Roman"/>
          <w:sz w:val="20"/>
          <w:szCs w:val="20"/>
        </w:rPr>
        <w:t>Penelitian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ini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menggunakan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metode</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yuridis</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normatif</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dengan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mengkaji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putusan-putusan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Mahkamah</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dianggap</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signifikan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dalam</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membawa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perubahan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terhadap</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baik</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dari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segi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interpretasi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maupun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aplikasinya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Beberapa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putusan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penting</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seperti</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terkait</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dengan</w:t>
      </w:r>
      <w:proofErr w:type="spellEnd"/>
      <w:r w:rsidRPr="000360A1">
        <w:rPr>
          <w:rFonts w:ascii="Times New Roman" w:hAnsi="Times New Roman"/>
          <w:sz w:val="20"/>
          <w:szCs w:val="20"/>
        </w:rPr>
        <w:t xml:space="preserve"> uji </w:t>
      </w:r>
      <w:proofErr w:type="spellStart"/>
      <w:r w:rsidRPr="000360A1">
        <w:rPr>
          <w:rFonts w:ascii="Times New Roman" w:hAnsi="Times New Roman"/>
          <w:sz w:val="20"/>
          <w:szCs w:val="20"/>
        </w:rPr>
        <w:t>materi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undang-undang</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pembatasan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kekuasaan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eksekutif</w:t>
      </w:r>
      <w:proofErr w:type="spellEnd"/>
      <w:r w:rsidRPr="000360A1">
        <w:rPr>
          <w:rFonts w:ascii="Times New Roman" w:hAnsi="Times New Roman"/>
          <w:sz w:val="20"/>
          <w:szCs w:val="20"/>
        </w:rPr>
        <w:t xml:space="preserve">, dan </w:t>
      </w:r>
      <w:proofErr w:type="spellStart"/>
      <w:r w:rsidRPr="000360A1">
        <w:rPr>
          <w:rFonts w:ascii="Times New Roman" w:hAnsi="Times New Roman"/>
          <w:sz w:val="20"/>
          <w:szCs w:val="20"/>
        </w:rPr>
        <w:t>perlindungan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hak</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asasi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manusia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dianalisis</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untuk</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mengidentifikasi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pola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perubahan</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terjadi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dalam</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Hasil </w:t>
      </w:r>
      <w:proofErr w:type="spellStart"/>
      <w:r w:rsidRPr="000360A1">
        <w:rPr>
          <w:rFonts w:ascii="Times New Roman" w:hAnsi="Times New Roman"/>
          <w:sz w:val="20"/>
          <w:szCs w:val="20"/>
        </w:rPr>
        <w:t>penelitian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menunjukkan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bahwa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Mahkamah</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melalui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putusannya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sering</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melakukan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reinterpretasi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terhadap</w:t>
      </w:r>
      <w:proofErr w:type="spellEnd"/>
      <w:r w:rsidRPr="000360A1">
        <w:rPr>
          <w:rFonts w:ascii="Times New Roman" w:hAnsi="Times New Roman"/>
          <w:sz w:val="20"/>
          <w:szCs w:val="20"/>
        </w:rPr>
        <w:t xml:space="preserve"> norma-norma </w:t>
      </w:r>
      <w:proofErr w:type="spellStart"/>
      <w:r w:rsidRPr="000360A1">
        <w:rPr>
          <w:rFonts w:ascii="Times New Roman" w:hAnsi="Times New Roman"/>
          <w:sz w:val="20"/>
          <w:szCs w:val="20"/>
        </w:rPr>
        <w:t>konstitusional</w:t>
      </w:r>
      <w:proofErr w:type="spellEnd"/>
      <w:r w:rsidRPr="000360A1">
        <w:rPr>
          <w:rFonts w:ascii="Times New Roman" w:hAnsi="Times New Roman"/>
          <w:sz w:val="20"/>
          <w:szCs w:val="20"/>
        </w:rPr>
        <w:t xml:space="preserve">, yang pada </w:t>
      </w:r>
      <w:proofErr w:type="spellStart"/>
      <w:r w:rsidRPr="000360A1">
        <w:rPr>
          <w:rFonts w:ascii="Times New Roman" w:hAnsi="Times New Roman"/>
          <w:sz w:val="20"/>
          <w:szCs w:val="20"/>
        </w:rPr>
        <w:t>akhirnya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mengarah</w:t>
      </w:r>
      <w:proofErr w:type="spellEnd"/>
      <w:r w:rsidRPr="000360A1">
        <w:rPr>
          <w:rFonts w:ascii="Times New Roman" w:hAnsi="Times New Roman"/>
          <w:sz w:val="20"/>
          <w:szCs w:val="20"/>
        </w:rPr>
        <w:t xml:space="preserve"> pada </w:t>
      </w:r>
      <w:proofErr w:type="spellStart"/>
      <w:r w:rsidRPr="000360A1">
        <w:rPr>
          <w:rFonts w:ascii="Times New Roman" w:hAnsi="Times New Roman"/>
          <w:sz w:val="20"/>
          <w:szCs w:val="20"/>
        </w:rPr>
        <w:t>perubahan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secara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substantif</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Perubahan-perubahan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ini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umumnya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terjadi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melalui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mekanisme</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penafsiran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progresif</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terhadap</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ketentuan-ketentuan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konstitusional</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ada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sehingga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menghasilkan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penyesuaian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terhadap</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dinamika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sosial</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politik</w:t>
      </w:r>
      <w:proofErr w:type="spellEnd"/>
      <w:r w:rsidRPr="000360A1">
        <w:rPr>
          <w:rFonts w:ascii="Times New Roman" w:hAnsi="Times New Roman"/>
          <w:sz w:val="20"/>
          <w:szCs w:val="20"/>
        </w:rPr>
        <w:t xml:space="preserve">, dan </w:t>
      </w:r>
      <w:proofErr w:type="spellStart"/>
      <w:r w:rsidRPr="000360A1">
        <w:rPr>
          <w:rFonts w:ascii="Times New Roman" w:hAnsi="Times New Roman"/>
          <w:sz w:val="20"/>
          <w:szCs w:val="20"/>
        </w:rPr>
        <w:t>ekonomi</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berkembang</w:t>
      </w:r>
      <w:proofErr w:type="spellEnd"/>
      <w:r w:rsidRPr="000360A1">
        <w:rPr>
          <w:rFonts w:ascii="Times New Roman" w:hAnsi="Times New Roman"/>
          <w:sz w:val="20"/>
          <w:szCs w:val="20"/>
        </w:rPr>
        <w:t xml:space="preserve"> di </w:t>
      </w:r>
      <w:proofErr w:type="spellStart"/>
      <w:r w:rsidRPr="000360A1">
        <w:rPr>
          <w:rFonts w:ascii="Times New Roman" w:hAnsi="Times New Roman"/>
          <w:sz w:val="20"/>
          <w:szCs w:val="20"/>
        </w:rPr>
        <w:t>masyarakat</w:t>
      </w:r>
      <w:proofErr w:type="spellEnd"/>
      <w:r w:rsidRPr="000360A1">
        <w:rPr>
          <w:rFonts w:ascii="Times New Roman" w:hAnsi="Times New Roman"/>
          <w:sz w:val="20"/>
          <w:szCs w:val="20"/>
        </w:rPr>
        <w:t xml:space="preserve">. Studi </w:t>
      </w:r>
      <w:proofErr w:type="spellStart"/>
      <w:r w:rsidRPr="000360A1">
        <w:rPr>
          <w:rFonts w:ascii="Times New Roman" w:hAnsi="Times New Roman"/>
          <w:sz w:val="20"/>
          <w:szCs w:val="20"/>
        </w:rPr>
        <w:t>ini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menyoroti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bahwa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diskresi</w:t>
      </w:r>
      <w:proofErr w:type="spellEnd"/>
      <w:r w:rsidRPr="000360A1">
        <w:rPr>
          <w:rFonts w:ascii="Times New Roman" w:hAnsi="Times New Roman"/>
          <w:sz w:val="20"/>
          <w:szCs w:val="20"/>
        </w:rPr>
        <w:t xml:space="preserve"> MK </w:t>
      </w:r>
      <w:proofErr w:type="spellStart"/>
      <w:r w:rsidRPr="000360A1">
        <w:rPr>
          <w:rFonts w:ascii="Times New Roman" w:hAnsi="Times New Roman"/>
          <w:sz w:val="20"/>
          <w:szCs w:val="20"/>
        </w:rPr>
        <w:t>dalam</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melakukan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perubahan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konstitusi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tidak</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terlepas</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dari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dinamika</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politik</w:t>
      </w:r>
      <w:proofErr w:type="spellEnd"/>
      <w:r w:rsidRPr="000360A1">
        <w:rPr>
          <w:rFonts w:ascii="Times New Roman" w:hAnsi="Times New Roman"/>
          <w:sz w:val="20"/>
          <w:szCs w:val="20"/>
        </w:rPr>
        <w:t xml:space="preserve"> dan </w:t>
      </w:r>
      <w:proofErr w:type="spellStart"/>
      <w:r w:rsidRPr="000360A1">
        <w:rPr>
          <w:rFonts w:ascii="Times New Roman" w:hAnsi="Times New Roman"/>
          <w:sz w:val="20"/>
          <w:szCs w:val="20"/>
        </w:rPr>
        <w:t>kepentingan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publik</w:t>
      </w:r>
      <w:proofErr w:type="spellEnd"/>
      <w:r w:rsidRPr="000360A1">
        <w:rPr>
          <w:rFonts w:ascii="Times New Roman" w:hAnsi="Times New Roman"/>
          <w:sz w:val="20"/>
          <w:szCs w:val="20"/>
        </w:rPr>
        <w:t xml:space="preserve"> yang </w:t>
      </w:r>
      <w:proofErr w:type="spellStart"/>
      <w:r w:rsidRPr="000360A1">
        <w:rPr>
          <w:rFonts w:ascii="Times New Roman" w:hAnsi="Times New Roman"/>
          <w:sz w:val="20"/>
          <w:szCs w:val="20"/>
        </w:rPr>
        <w:t>mempengaruhi</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putusan-putusan</w:t>
      </w:r>
      <w:proofErr w:type="spellEnd"/>
      <w:r w:rsidRPr="000360A1">
        <w:rPr>
          <w:rFonts w:ascii="Times New Roman" w:hAnsi="Times New Roman"/>
          <w:sz w:val="20"/>
          <w:szCs w:val="20"/>
        </w:rPr>
        <w:t xml:space="preserve"> </w:t>
      </w:r>
      <w:proofErr w:type="spellStart"/>
      <w:r w:rsidRPr="000360A1">
        <w:rPr>
          <w:rFonts w:ascii="Times New Roman" w:hAnsi="Times New Roman"/>
          <w:sz w:val="20"/>
          <w:szCs w:val="20"/>
        </w:rPr>
        <w:t>tersebut</w:t>
      </w:r>
      <w:proofErr w:type="spellEnd"/>
      <w:r w:rsidRPr="000360A1">
        <w:rPr>
          <w:rFonts w:ascii="Times New Roman" w:hAnsi="Times New Roman"/>
          <w:sz w:val="20"/>
          <w:szCs w:val="20"/>
        </w:rPr>
        <w:t>.</w:t>
      </w:r>
    </w:p>
    <w:p w14:paraId="73B56559" w14:textId="77777777" w:rsidR="00C17855" w:rsidRPr="000360A1" w:rsidRDefault="00C17855" w:rsidP="00C17855">
      <w:pPr>
        <w:ind w:right="4"/>
        <w:jc w:val="both"/>
        <w:rPr>
          <w:rFonts w:ascii="Times New Roman" w:hAnsi="Times New Roman"/>
          <w:bCs/>
          <w:i/>
          <w:iCs/>
          <w:sz w:val="20"/>
          <w:szCs w:val="20"/>
        </w:rPr>
      </w:pPr>
      <w:r w:rsidRPr="000360A1">
        <w:rPr>
          <w:rFonts w:ascii="Times New Roman" w:hAnsi="Times New Roman"/>
          <w:b/>
          <w:sz w:val="20"/>
          <w:szCs w:val="20"/>
        </w:rPr>
        <w:t>Keywords</w:t>
      </w:r>
      <w:r w:rsidRPr="000360A1">
        <w:rPr>
          <w:rFonts w:ascii="Times New Roman" w:hAnsi="Times New Roman"/>
          <w:bCs/>
          <w:i/>
          <w:iCs/>
          <w:sz w:val="20"/>
          <w:szCs w:val="20"/>
        </w:rPr>
        <w:t xml:space="preserve">: </w:t>
      </w:r>
      <w:proofErr w:type="spellStart"/>
      <w:r w:rsidRPr="000360A1">
        <w:rPr>
          <w:rFonts w:ascii="Times New Roman" w:hAnsi="Times New Roman"/>
          <w:bCs/>
          <w:i/>
          <w:iCs/>
          <w:sz w:val="20"/>
          <w:szCs w:val="20"/>
        </w:rPr>
        <w:t>Mahkamah</w:t>
      </w:r>
      <w:proofErr w:type="spellEnd"/>
      <w:r w:rsidRPr="000360A1">
        <w:rPr>
          <w:rFonts w:ascii="Times New Roman" w:hAnsi="Times New Roman"/>
          <w:bCs/>
          <w:i/>
          <w:iCs/>
          <w:sz w:val="20"/>
          <w:szCs w:val="20"/>
        </w:rPr>
        <w:t xml:space="preserve"> </w:t>
      </w:r>
      <w:proofErr w:type="spellStart"/>
      <w:r w:rsidRPr="000360A1">
        <w:rPr>
          <w:rFonts w:ascii="Times New Roman" w:hAnsi="Times New Roman"/>
          <w:bCs/>
          <w:i/>
          <w:iCs/>
          <w:sz w:val="20"/>
          <w:szCs w:val="20"/>
        </w:rPr>
        <w:t>Konstitusi</w:t>
      </w:r>
      <w:proofErr w:type="spellEnd"/>
      <w:r w:rsidRPr="000360A1">
        <w:rPr>
          <w:rFonts w:ascii="Times New Roman" w:hAnsi="Times New Roman"/>
          <w:bCs/>
          <w:i/>
          <w:iCs/>
          <w:sz w:val="20"/>
          <w:szCs w:val="20"/>
        </w:rPr>
        <w:t xml:space="preserve">, </w:t>
      </w:r>
      <w:proofErr w:type="spellStart"/>
      <w:r w:rsidRPr="000360A1">
        <w:rPr>
          <w:rFonts w:ascii="Times New Roman" w:hAnsi="Times New Roman"/>
          <w:bCs/>
          <w:i/>
          <w:iCs/>
          <w:sz w:val="20"/>
          <w:szCs w:val="20"/>
        </w:rPr>
        <w:t>perubahan</w:t>
      </w:r>
      <w:proofErr w:type="spellEnd"/>
      <w:r w:rsidRPr="000360A1">
        <w:rPr>
          <w:rFonts w:ascii="Times New Roman" w:hAnsi="Times New Roman"/>
          <w:bCs/>
          <w:i/>
          <w:iCs/>
          <w:sz w:val="20"/>
          <w:szCs w:val="20"/>
        </w:rPr>
        <w:t xml:space="preserve"> </w:t>
      </w:r>
      <w:proofErr w:type="spellStart"/>
      <w:r w:rsidRPr="000360A1">
        <w:rPr>
          <w:rFonts w:ascii="Times New Roman" w:hAnsi="Times New Roman"/>
          <w:bCs/>
          <w:i/>
          <w:iCs/>
          <w:sz w:val="20"/>
          <w:szCs w:val="20"/>
        </w:rPr>
        <w:t>konstitusi</w:t>
      </w:r>
      <w:proofErr w:type="spellEnd"/>
      <w:r w:rsidRPr="000360A1">
        <w:rPr>
          <w:rFonts w:ascii="Times New Roman" w:hAnsi="Times New Roman"/>
          <w:bCs/>
          <w:i/>
          <w:iCs/>
          <w:sz w:val="20"/>
          <w:szCs w:val="20"/>
        </w:rPr>
        <w:t xml:space="preserve">, </w:t>
      </w:r>
      <w:proofErr w:type="spellStart"/>
      <w:r w:rsidRPr="000360A1">
        <w:rPr>
          <w:rFonts w:ascii="Times New Roman" w:hAnsi="Times New Roman"/>
          <w:bCs/>
          <w:i/>
          <w:iCs/>
          <w:sz w:val="20"/>
          <w:szCs w:val="20"/>
        </w:rPr>
        <w:t>diskresi</w:t>
      </w:r>
      <w:proofErr w:type="spellEnd"/>
      <w:r w:rsidRPr="000360A1">
        <w:rPr>
          <w:rFonts w:ascii="Times New Roman" w:hAnsi="Times New Roman"/>
          <w:bCs/>
          <w:i/>
          <w:iCs/>
          <w:sz w:val="20"/>
          <w:szCs w:val="20"/>
        </w:rPr>
        <w:t xml:space="preserve">, uji </w:t>
      </w:r>
      <w:proofErr w:type="spellStart"/>
      <w:r w:rsidRPr="000360A1">
        <w:rPr>
          <w:rFonts w:ascii="Times New Roman" w:hAnsi="Times New Roman"/>
          <w:bCs/>
          <w:i/>
          <w:iCs/>
          <w:sz w:val="20"/>
          <w:szCs w:val="20"/>
        </w:rPr>
        <w:t>materi</w:t>
      </w:r>
      <w:proofErr w:type="spellEnd"/>
      <w:r w:rsidRPr="000360A1">
        <w:rPr>
          <w:rFonts w:ascii="Times New Roman" w:hAnsi="Times New Roman"/>
          <w:bCs/>
          <w:i/>
          <w:iCs/>
          <w:sz w:val="20"/>
          <w:szCs w:val="20"/>
        </w:rPr>
        <w:t xml:space="preserve">, </w:t>
      </w:r>
      <w:proofErr w:type="spellStart"/>
      <w:r w:rsidRPr="000360A1">
        <w:rPr>
          <w:rFonts w:ascii="Times New Roman" w:hAnsi="Times New Roman"/>
          <w:bCs/>
          <w:i/>
          <w:iCs/>
          <w:sz w:val="20"/>
          <w:szCs w:val="20"/>
        </w:rPr>
        <w:t>interpretasi</w:t>
      </w:r>
      <w:proofErr w:type="spellEnd"/>
      <w:r w:rsidRPr="000360A1">
        <w:rPr>
          <w:rFonts w:ascii="Times New Roman" w:hAnsi="Times New Roman"/>
          <w:bCs/>
          <w:i/>
          <w:iCs/>
          <w:sz w:val="20"/>
          <w:szCs w:val="20"/>
        </w:rPr>
        <w:t xml:space="preserve"> </w:t>
      </w:r>
      <w:proofErr w:type="spellStart"/>
      <w:r w:rsidRPr="000360A1">
        <w:rPr>
          <w:rFonts w:ascii="Times New Roman" w:hAnsi="Times New Roman"/>
          <w:bCs/>
          <w:i/>
          <w:iCs/>
          <w:sz w:val="20"/>
          <w:szCs w:val="20"/>
        </w:rPr>
        <w:t>konstitusi</w:t>
      </w:r>
      <w:proofErr w:type="spellEnd"/>
    </w:p>
    <w:p w14:paraId="69B7E4EE" w14:textId="5C20FB5F" w:rsidR="00C17855" w:rsidRPr="00C17855" w:rsidRDefault="00C17855" w:rsidP="00C17855">
      <w:pPr>
        <w:ind w:right="4"/>
        <w:jc w:val="center"/>
        <w:rPr>
          <w:rFonts w:ascii="Times New Roman" w:hAnsi="Times New Roman"/>
          <w:b/>
          <w:sz w:val="20"/>
          <w:szCs w:val="20"/>
        </w:rPr>
        <w:sectPr w:rsidR="00C17855" w:rsidRPr="00C17855" w:rsidSect="00FB25D8">
          <w:headerReference w:type="default" r:id="rId9"/>
          <w:footerReference w:type="default" r:id="rId10"/>
          <w:type w:val="continuous"/>
          <w:pgSz w:w="11910" w:h="16450"/>
          <w:pgMar w:top="1560" w:right="1300" w:bottom="960" w:left="1300" w:header="720" w:footer="720" w:gutter="0"/>
          <w:pgNumType w:start="79"/>
          <w:cols w:space="720"/>
        </w:sectPr>
      </w:pPr>
    </w:p>
    <w:p w14:paraId="16183843" w14:textId="77777777" w:rsidR="00DB753F" w:rsidRDefault="00DB753F" w:rsidP="00DB753F">
      <w:pPr>
        <w:spacing w:after="120"/>
        <w:rPr>
          <w:rFonts w:ascii="Times New Roman" w:hAnsi="Times New Roman"/>
          <w:b/>
          <w:sz w:val="24"/>
          <w:szCs w:val="24"/>
        </w:rPr>
      </w:pPr>
      <w:r w:rsidRPr="00FC60B6">
        <w:rPr>
          <w:rFonts w:ascii="Times New Roman" w:hAnsi="Times New Roman"/>
          <w:b/>
          <w:sz w:val="24"/>
          <w:szCs w:val="24"/>
        </w:rPr>
        <w:lastRenderedPageBreak/>
        <w:t>PENDAHULUAN</w:t>
      </w:r>
    </w:p>
    <w:p w14:paraId="22290D8F" w14:textId="6C619BBB" w:rsidR="009A185E" w:rsidRPr="009A185E" w:rsidRDefault="009A185E" w:rsidP="000A26B6">
      <w:pPr>
        <w:spacing w:after="120" w:line="240" w:lineRule="auto"/>
        <w:jc w:val="both"/>
        <w:rPr>
          <w:rFonts w:ascii="Times New Roman" w:hAnsi="Times New Roman"/>
          <w:noProof/>
          <w:sz w:val="24"/>
          <w:szCs w:val="24"/>
        </w:rPr>
      </w:pPr>
      <w:r w:rsidRPr="009A185E">
        <w:rPr>
          <w:rFonts w:ascii="Times New Roman" w:hAnsi="Times New Roman"/>
          <w:noProof/>
          <w:sz w:val="24"/>
          <w:szCs w:val="24"/>
        </w:rPr>
        <w:t>Mahkamah Konstitusi (MK) merupakan lembaga yudisial yang berperan penting dalam sistem ketatanegaraan Republik Indonesia. Dibentuk berdasarkan Amandemen ke-4 UUD 1945, MK memiliki tugas dan kewenangan yang sangat strategis, yaitu melakukan pengujian terhadap undang-undang terhadap UUD 1945 (judicial review), penyelesaian sengketa kewenangan antarlembaga negara, serta memutus pembubaran partai politik dan perselisihan hasil pemilihan umum.</w:t>
      </w:r>
    </w:p>
    <w:p w14:paraId="5B967542" w14:textId="1B38C81C" w:rsidR="009A185E" w:rsidRPr="009A185E" w:rsidRDefault="009A185E" w:rsidP="000A26B6">
      <w:pPr>
        <w:spacing w:after="120" w:line="240" w:lineRule="auto"/>
        <w:jc w:val="both"/>
        <w:rPr>
          <w:rFonts w:ascii="Times New Roman" w:hAnsi="Times New Roman"/>
          <w:noProof/>
          <w:sz w:val="24"/>
          <w:szCs w:val="24"/>
        </w:rPr>
      </w:pPr>
      <w:r w:rsidRPr="009A185E">
        <w:rPr>
          <w:rFonts w:ascii="Times New Roman" w:hAnsi="Times New Roman"/>
          <w:noProof/>
          <w:sz w:val="24"/>
          <w:szCs w:val="24"/>
        </w:rPr>
        <w:t>Peran tersebut menjadikan MK sebagai penjaga konstitusionalitas peraturan perundang-undangan. MK memastikan bahwa semua peraturan perundangundangan yang berlaku di Indonesia tidak bertentangan dengan UUD 1945. Dalam hal ini, MK berfungsi sebagai penafsir akhir konstitusi. MK juga berperan dalam menjaga stabilitas sistem ketatanegaraan dengan cara menyelesaikan sengketa kewenangan antarlembaga negara dan memutus pembubaran partai politik serta perselisihan hasil pemilihan umum.</w:t>
      </w:r>
    </w:p>
    <w:p w14:paraId="3A3319DD" w14:textId="77A052A9" w:rsidR="00DB753F" w:rsidRDefault="009A185E" w:rsidP="000A26B6">
      <w:pPr>
        <w:spacing w:after="120" w:line="240" w:lineRule="auto"/>
        <w:jc w:val="both"/>
        <w:rPr>
          <w:rFonts w:ascii="Times New Roman" w:hAnsi="Times New Roman"/>
          <w:noProof/>
          <w:sz w:val="24"/>
          <w:szCs w:val="24"/>
        </w:rPr>
      </w:pPr>
      <w:r w:rsidRPr="009A185E">
        <w:rPr>
          <w:rFonts w:ascii="Times New Roman" w:hAnsi="Times New Roman"/>
          <w:noProof/>
          <w:sz w:val="24"/>
          <w:szCs w:val="24"/>
        </w:rPr>
        <w:t>Sejak beroperasi pada tahun 2003, MK telah menghasilkan berbagai putusan yang berpengaruh besar terhadap dinamika dan perubahan konstitusi dan sistem ketatanegaraan di Indonesia. Putusan-putusan MK telah membawa perubahan signifikan dalam berbagai aspek, mulai dari sistem pemilihan umum, hak asasi manusia, kebebasan beragama, hingga pengaturan institusi negara.</w:t>
      </w:r>
    </w:p>
    <w:p w14:paraId="5F014885" w14:textId="157EC416" w:rsidR="009A185E" w:rsidRPr="009A185E" w:rsidRDefault="009A185E" w:rsidP="000A26B6">
      <w:pPr>
        <w:spacing w:after="120" w:line="240" w:lineRule="auto"/>
        <w:jc w:val="both"/>
        <w:rPr>
          <w:rFonts w:ascii="Times New Roman" w:hAnsi="Times New Roman"/>
          <w:noProof/>
          <w:sz w:val="24"/>
          <w:szCs w:val="24"/>
        </w:rPr>
      </w:pPr>
      <w:r w:rsidRPr="009A185E">
        <w:rPr>
          <w:rFonts w:ascii="Times New Roman" w:hAnsi="Times New Roman"/>
          <w:noProof/>
          <w:sz w:val="24"/>
          <w:szCs w:val="24"/>
        </w:rPr>
        <w:t>Namun, peran MK sebagai penjaga konstitusionalitas dan stabilitas sistem ketatanegaraan bukan tanpa tantangan. Berbagai kasus, mulai dari kontroversi internal lembaga, perdebatan publik mengenai putusan-putusan tertentu, hingga perubahan politik dan sosial di masyarakat, menjadi tantangan bagi MK dalam menjalankan perannya.</w:t>
      </w:r>
    </w:p>
    <w:p w14:paraId="5744A151" w14:textId="0057C7F2" w:rsidR="00DB753F" w:rsidRDefault="009A185E" w:rsidP="000A26B6">
      <w:pPr>
        <w:spacing w:after="120" w:line="240" w:lineRule="auto"/>
        <w:jc w:val="both"/>
        <w:rPr>
          <w:rFonts w:ascii="Times New Roman" w:hAnsi="Times New Roman"/>
          <w:noProof/>
          <w:sz w:val="24"/>
          <w:szCs w:val="24"/>
        </w:rPr>
      </w:pPr>
      <w:r w:rsidRPr="009A185E">
        <w:rPr>
          <w:rFonts w:ascii="Times New Roman" w:hAnsi="Times New Roman"/>
          <w:noProof/>
          <w:sz w:val="24"/>
          <w:szCs w:val="24"/>
        </w:rPr>
        <w:t>Mengingat peran vital MK dalam sistem ketatanegaraan, penting untuk melakukan studi mendalam mengenai bagaimana dinamika dan perubahan konstitusi melalui putusan-putusan MK dan apa dampaknya terhadap sistem ketatanegaraan di Indonesia. Studi ini diharapkan dapat memberikan pemahaman yang lebih baik tentang bagaimana MK, melalui putusan-putusannya, membentuk dan membawa perubahan pada konstitusi dan sistem ketatanegaraan di Indonesia</w:t>
      </w:r>
      <w:r>
        <w:rPr>
          <w:rFonts w:ascii="Times New Roman" w:hAnsi="Times New Roman"/>
          <w:noProof/>
          <w:sz w:val="24"/>
          <w:szCs w:val="24"/>
        </w:rPr>
        <w:t>.</w:t>
      </w:r>
    </w:p>
    <w:p w14:paraId="4BC7AF1D" w14:textId="77777777" w:rsidR="00B26D9A" w:rsidRPr="00B26D9A" w:rsidRDefault="00B26D9A" w:rsidP="00B26D9A">
      <w:pPr>
        <w:spacing w:after="120"/>
        <w:jc w:val="both"/>
        <w:rPr>
          <w:rFonts w:ascii="Times New Roman" w:hAnsi="Times New Roman"/>
          <w:noProof/>
          <w:sz w:val="24"/>
          <w:szCs w:val="24"/>
        </w:rPr>
      </w:pPr>
    </w:p>
    <w:p w14:paraId="4439EB55" w14:textId="77777777" w:rsidR="00DB753F" w:rsidRPr="00FC60B6" w:rsidRDefault="00DB753F" w:rsidP="00DB753F">
      <w:pPr>
        <w:spacing w:after="120"/>
        <w:rPr>
          <w:rFonts w:ascii="Times New Roman" w:hAnsi="Times New Roman"/>
          <w:b/>
          <w:sz w:val="24"/>
          <w:szCs w:val="24"/>
        </w:rPr>
      </w:pPr>
      <w:r w:rsidRPr="00FC60B6">
        <w:rPr>
          <w:rFonts w:ascii="Times New Roman" w:hAnsi="Times New Roman"/>
          <w:b/>
          <w:sz w:val="24"/>
          <w:szCs w:val="24"/>
        </w:rPr>
        <w:t xml:space="preserve">METODE </w:t>
      </w:r>
    </w:p>
    <w:p w14:paraId="02130DED" w14:textId="6AB02839" w:rsidR="009A185E" w:rsidRPr="009A185E" w:rsidRDefault="009A185E" w:rsidP="000360A1">
      <w:pPr>
        <w:spacing w:after="0" w:line="240" w:lineRule="auto"/>
        <w:jc w:val="both"/>
        <w:rPr>
          <w:rFonts w:ascii="Times New Roman" w:hAnsi="Times New Roman"/>
          <w:noProof/>
          <w:sz w:val="24"/>
          <w:szCs w:val="24"/>
        </w:rPr>
      </w:pPr>
      <w:r w:rsidRPr="009A185E">
        <w:rPr>
          <w:rFonts w:ascii="Times New Roman" w:hAnsi="Times New Roman"/>
          <w:noProof/>
          <w:sz w:val="24"/>
          <w:szCs w:val="24"/>
        </w:rPr>
        <w:t>Metodologi penelitian ini mencakup beberapa langkah utama</w:t>
      </w:r>
      <w:r>
        <w:rPr>
          <w:rFonts w:ascii="Times New Roman" w:hAnsi="Times New Roman"/>
          <w:noProof/>
          <w:sz w:val="24"/>
          <w:szCs w:val="24"/>
        </w:rPr>
        <w:t>:</w:t>
      </w:r>
    </w:p>
    <w:p w14:paraId="6B33833A" w14:textId="77777777" w:rsidR="000360A1" w:rsidRDefault="009A185E" w:rsidP="000360A1">
      <w:pPr>
        <w:pStyle w:val="ListParagraph"/>
        <w:numPr>
          <w:ilvl w:val="0"/>
          <w:numId w:val="10"/>
        </w:numPr>
        <w:spacing w:line="240" w:lineRule="auto"/>
        <w:ind w:left="360"/>
        <w:jc w:val="both"/>
        <w:rPr>
          <w:noProof/>
          <w:szCs w:val="24"/>
        </w:rPr>
      </w:pPr>
      <w:r w:rsidRPr="000360A1">
        <w:rPr>
          <w:noProof/>
          <w:szCs w:val="24"/>
        </w:rPr>
        <w:t>Pendekatan Penelitian:</w:t>
      </w:r>
    </w:p>
    <w:p w14:paraId="498A280F" w14:textId="1A708F3B" w:rsidR="009A185E" w:rsidRPr="000360A1" w:rsidRDefault="009A185E" w:rsidP="000360A1">
      <w:pPr>
        <w:pStyle w:val="ListParagraph"/>
        <w:spacing w:line="240" w:lineRule="auto"/>
        <w:ind w:left="360"/>
        <w:jc w:val="both"/>
        <w:rPr>
          <w:noProof/>
          <w:szCs w:val="24"/>
        </w:rPr>
      </w:pPr>
      <w:r w:rsidRPr="000360A1">
        <w:rPr>
          <w:noProof/>
          <w:szCs w:val="24"/>
        </w:rPr>
        <w:t>Penelitian ini menggunakan pendekatan hukum normatif dan konstitusional. Pendekatan hukum normatif digunakan untuk memahami norma-norma yang ada dalam putusan-putusan Mahkamah Konstitusi dan bagaimana norma tersebut berinteraksi dengan konstitusi dan sistem ketatanegaraan Indonesia. Pendekatan konstitusional digunakan untuk menganalisis dan memahami perubahan dan dinamika konstitusi serta sistem ketatanegaraan yang dipengaruhi oleh putusanputusan Mahkamah Konstitusi.</w:t>
      </w:r>
    </w:p>
    <w:p w14:paraId="0E3B10A2" w14:textId="77777777" w:rsidR="000360A1" w:rsidRDefault="009A185E" w:rsidP="000360A1">
      <w:pPr>
        <w:pStyle w:val="ListParagraph"/>
        <w:numPr>
          <w:ilvl w:val="0"/>
          <w:numId w:val="10"/>
        </w:numPr>
        <w:spacing w:line="240" w:lineRule="auto"/>
        <w:ind w:left="360"/>
        <w:jc w:val="both"/>
        <w:rPr>
          <w:noProof/>
          <w:szCs w:val="24"/>
        </w:rPr>
      </w:pPr>
      <w:r w:rsidRPr="009A185E">
        <w:rPr>
          <w:noProof/>
          <w:szCs w:val="24"/>
        </w:rPr>
        <w:t>Sumber Data:</w:t>
      </w:r>
    </w:p>
    <w:p w14:paraId="6AB5D7C9" w14:textId="2AF182FE" w:rsidR="009A185E" w:rsidRPr="000360A1" w:rsidRDefault="009A185E" w:rsidP="000360A1">
      <w:pPr>
        <w:pStyle w:val="ListParagraph"/>
        <w:spacing w:line="240" w:lineRule="auto"/>
        <w:ind w:left="360"/>
        <w:jc w:val="both"/>
        <w:rPr>
          <w:noProof/>
          <w:szCs w:val="24"/>
        </w:rPr>
      </w:pPr>
      <w:r w:rsidRPr="000360A1">
        <w:rPr>
          <w:noProof/>
          <w:szCs w:val="24"/>
        </w:rPr>
        <w:t>Sumber data utama dalam penelitian ini adalah putusan-putusan Mahkamah Konstitusi, yang dapat diakses melalui website resmi MK. Data tambahan yang digunakan adalah peraturan perundang-undangan dan literatur akademik yang relevan dengan topik penelitian.</w:t>
      </w:r>
    </w:p>
    <w:p w14:paraId="13367D4B" w14:textId="77777777" w:rsidR="000360A1" w:rsidRPr="009A185E" w:rsidRDefault="000360A1" w:rsidP="000360A1">
      <w:pPr>
        <w:spacing w:after="0" w:line="240" w:lineRule="auto"/>
        <w:jc w:val="both"/>
        <w:rPr>
          <w:rFonts w:ascii="Times New Roman" w:hAnsi="Times New Roman"/>
          <w:noProof/>
          <w:sz w:val="24"/>
          <w:szCs w:val="24"/>
        </w:rPr>
      </w:pPr>
    </w:p>
    <w:p w14:paraId="44719679" w14:textId="77777777" w:rsidR="000360A1" w:rsidRDefault="009A185E" w:rsidP="000360A1">
      <w:pPr>
        <w:pStyle w:val="ListParagraph"/>
        <w:numPr>
          <w:ilvl w:val="0"/>
          <w:numId w:val="10"/>
        </w:numPr>
        <w:spacing w:line="240" w:lineRule="auto"/>
        <w:ind w:left="360"/>
        <w:jc w:val="both"/>
        <w:rPr>
          <w:noProof/>
          <w:szCs w:val="24"/>
        </w:rPr>
      </w:pPr>
      <w:r w:rsidRPr="009A185E">
        <w:rPr>
          <w:noProof/>
          <w:szCs w:val="24"/>
        </w:rPr>
        <w:t>Pengumpulan Data:</w:t>
      </w:r>
    </w:p>
    <w:p w14:paraId="607B636E" w14:textId="01EB8C4A" w:rsidR="009A185E" w:rsidRPr="000360A1" w:rsidRDefault="009A185E" w:rsidP="000360A1">
      <w:pPr>
        <w:pStyle w:val="ListParagraph"/>
        <w:spacing w:line="240" w:lineRule="auto"/>
        <w:ind w:left="360"/>
        <w:jc w:val="both"/>
        <w:rPr>
          <w:noProof/>
          <w:szCs w:val="24"/>
        </w:rPr>
      </w:pPr>
      <w:r w:rsidRPr="000360A1">
        <w:rPr>
          <w:noProof/>
          <w:szCs w:val="24"/>
        </w:rPr>
        <w:t>Data dikumpulkan melalui studi pustaka, yaitu dengan melakukan studi mendalam terhadap putusan-putusan MK, peraturan perundang-undangan, dan literatur akademik yang relevan.</w:t>
      </w:r>
    </w:p>
    <w:p w14:paraId="2939218B" w14:textId="77777777" w:rsidR="000360A1" w:rsidRDefault="009A185E" w:rsidP="000360A1">
      <w:pPr>
        <w:pStyle w:val="ListParagraph"/>
        <w:numPr>
          <w:ilvl w:val="0"/>
          <w:numId w:val="10"/>
        </w:numPr>
        <w:spacing w:line="240" w:lineRule="auto"/>
        <w:ind w:left="360"/>
        <w:jc w:val="both"/>
        <w:rPr>
          <w:noProof/>
          <w:szCs w:val="24"/>
        </w:rPr>
      </w:pPr>
      <w:r w:rsidRPr="009A185E">
        <w:rPr>
          <w:noProof/>
          <w:szCs w:val="24"/>
        </w:rPr>
        <w:lastRenderedPageBreak/>
        <w:t>Analisis Data:</w:t>
      </w:r>
    </w:p>
    <w:p w14:paraId="64B90276" w14:textId="09F22319" w:rsidR="009A185E" w:rsidRPr="000360A1" w:rsidRDefault="009A185E" w:rsidP="000360A1">
      <w:pPr>
        <w:pStyle w:val="ListParagraph"/>
        <w:spacing w:line="240" w:lineRule="auto"/>
        <w:ind w:left="360"/>
        <w:jc w:val="both"/>
        <w:rPr>
          <w:noProof/>
          <w:szCs w:val="24"/>
        </w:rPr>
      </w:pPr>
      <w:r w:rsidRPr="000360A1">
        <w:rPr>
          <w:noProof/>
          <w:szCs w:val="24"/>
        </w:rPr>
        <w:t>Data yang telah dikumpulkan kemudian dianalisis dengan menggunakan teknik analisis kualitatif. Proses ini melibatkan interpretasi putusan-putusan MK, pengkajian terhadap peraturan perundang-undangan, dan pemeriksaan literatur akademik untuk menghasilkan pemahaman yang mendalam dan komprehensif tentang dinamika dan perubahan konstitusi dan sistem ketatanegaraan melalui putusan-putusan MK.</w:t>
      </w:r>
    </w:p>
    <w:p w14:paraId="0ECD8A20" w14:textId="77777777" w:rsidR="000360A1" w:rsidRDefault="009A185E" w:rsidP="000360A1">
      <w:pPr>
        <w:pStyle w:val="ListParagraph"/>
        <w:numPr>
          <w:ilvl w:val="0"/>
          <w:numId w:val="10"/>
        </w:numPr>
        <w:spacing w:line="240" w:lineRule="auto"/>
        <w:ind w:left="360"/>
        <w:jc w:val="both"/>
        <w:rPr>
          <w:noProof/>
          <w:szCs w:val="24"/>
        </w:rPr>
      </w:pPr>
      <w:r w:rsidRPr="009A185E">
        <w:rPr>
          <w:noProof/>
          <w:szCs w:val="24"/>
        </w:rPr>
        <w:t>Penyajian Hasil:</w:t>
      </w:r>
    </w:p>
    <w:p w14:paraId="08FA7BD3" w14:textId="058307C3" w:rsidR="00DB753F" w:rsidRPr="000360A1" w:rsidRDefault="009A185E" w:rsidP="000360A1">
      <w:pPr>
        <w:pStyle w:val="ListParagraph"/>
        <w:spacing w:line="240" w:lineRule="auto"/>
        <w:ind w:left="360"/>
        <w:jc w:val="both"/>
        <w:rPr>
          <w:noProof/>
          <w:szCs w:val="24"/>
        </w:rPr>
      </w:pPr>
      <w:r w:rsidRPr="000360A1">
        <w:rPr>
          <w:noProof/>
          <w:szCs w:val="24"/>
        </w:rPr>
        <w:t>Hasil analisis kemudian disajikan dalam bentuk narasi yang logis dan sistematis, yang mencakup latar belakang, analisis dan pembahasan, serta kesimpulan dan rekomendasi.</w:t>
      </w:r>
    </w:p>
    <w:p w14:paraId="172F1AA4" w14:textId="77777777" w:rsidR="009A185E" w:rsidRPr="00FC60B6" w:rsidRDefault="009A185E" w:rsidP="009A185E">
      <w:pPr>
        <w:spacing w:after="0"/>
        <w:jc w:val="both"/>
        <w:rPr>
          <w:rFonts w:ascii="Times New Roman" w:hAnsi="Times New Roman"/>
          <w:sz w:val="24"/>
          <w:szCs w:val="24"/>
        </w:rPr>
      </w:pPr>
    </w:p>
    <w:p w14:paraId="116039DF" w14:textId="7B320EF1" w:rsidR="006B2089" w:rsidRDefault="00FC60B6" w:rsidP="006B2089">
      <w:pPr>
        <w:spacing w:after="120"/>
        <w:jc w:val="both"/>
        <w:rPr>
          <w:rFonts w:ascii="Times New Roman" w:hAnsi="Times New Roman"/>
          <w:b/>
          <w:sz w:val="24"/>
          <w:szCs w:val="24"/>
        </w:rPr>
      </w:pPr>
      <w:r w:rsidRPr="00FC60B6">
        <w:rPr>
          <w:rFonts w:ascii="Times New Roman" w:hAnsi="Times New Roman"/>
          <w:b/>
          <w:sz w:val="24"/>
          <w:szCs w:val="24"/>
        </w:rPr>
        <w:t>HASIL DAN PEMBAHASAN</w:t>
      </w:r>
    </w:p>
    <w:p w14:paraId="348EF552" w14:textId="7CBD3152"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Makalah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menganalisis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sejumlah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berpengaruh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terhadap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antara</w:t>
      </w:r>
      <w:proofErr w:type="spellEnd"/>
      <w:r w:rsidRPr="002C617C">
        <w:rPr>
          <w:rFonts w:ascii="Times New Roman" w:hAnsi="Times New Roman"/>
          <w:bCs/>
          <w:sz w:val="24"/>
          <w:szCs w:val="24"/>
        </w:rPr>
        <w:t xml:space="preserve"> lain: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Pengujian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Nomor</w:t>
      </w:r>
      <w:proofErr w:type="spellEnd"/>
      <w:r w:rsidRPr="002C617C">
        <w:rPr>
          <w:rFonts w:ascii="Times New Roman" w:hAnsi="Times New Roman"/>
          <w:bCs/>
          <w:sz w:val="24"/>
          <w:szCs w:val="24"/>
        </w:rPr>
        <w:t xml:space="preserve"> 40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2022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Komisi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Pemberantasan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Tindak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Pidana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(No. 012-016-019/PUU-IV/2006) dan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pergantian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antarwaktu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legislatif</w:t>
      </w:r>
      <w:proofErr w:type="spellEnd"/>
      <w:r w:rsidRPr="002C617C">
        <w:rPr>
          <w:rFonts w:ascii="Times New Roman" w:hAnsi="Times New Roman"/>
          <w:bCs/>
          <w:sz w:val="24"/>
          <w:szCs w:val="24"/>
        </w:rPr>
        <w:t xml:space="preserve"> (No. 39/PUUXI/2013).</w:t>
      </w:r>
    </w:p>
    <w:p w14:paraId="475BD463" w14:textId="011A0157" w:rsidR="006A01B9" w:rsidRPr="000360A1" w:rsidRDefault="006A01B9" w:rsidP="000A26B6">
      <w:pPr>
        <w:spacing w:after="120" w:line="240" w:lineRule="auto"/>
        <w:jc w:val="both"/>
        <w:rPr>
          <w:rFonts w:ascii="Times New Roman" w:hAnsi="Times New Roman"/>
          <w:b/>
          <w:sz w:val="24"/>
          <w:szCs w:val="24"/>
        </w:rPr>
      </w:pPr>
      <w:proofErr w:type="spellStart"/>
      <w:r w:rsidRPr="000360A1">
        <w:rPr>
          <w:rFonts w:ascii="Times New Roman" w:hAnsi="Times New Roman"/>
          <w:b/>
          <w:sz w:val="24"/>
          <w:szCs w:val="24"/>
        </w:rPr>
        <w:t>Putusan</w:t>
      </w:r>
      <w:proofErr w:type="spellEnd"/>
      <w:r w:rsidRPr="000360A1">
        <w:rPr>
          <w:rFonts w:ascii="Times New Roman" w:hAnsi="Times New Roman"/>
          <w:b/>
          <w:sz w:val="24"/>
          <w:szCs w:val="24"/>
        </w:rPr>
        <w:t xml:space="preserve"> MK </w:t>
      </w:r>
      <w:proofErr w:type="spellStart"/>
      <w:r w:rsidRPr="000360A1">
        <w:rPr>
          <w:rFonts w:ascii="Times New Roman" w:hAnsi="Times New Roman"/>
          <w:b/>
          <w:sz w:val="24"/>
          <w:szCs w:val="24"/>
        </w:rPr>
        <w:t>tentang</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Pengujian</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Undang-Undang</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Nomor</w:t>
      </w:r>
      <w:proofErr w:type="spellEnd"/>
      <w:r w:rsidRPr="000360A1">
        <w:rPr>
          <w:rFonts w:ascii="Times New Roman" w:hAnsi="Times New Roman"/>
          <w:b/>
          <w:sz w:val="24"/>
          <w:szCs w:val="24"/>
        </w:rPr>
        <w:t xml:space="preserve"> 40 </w:t>
      </w:r>
      <w:proofErr w:type="spellStart"/>
      <w:r w:rsidRPr="000360A1">
        <w:rPr>
          <w:rFonts w:ascii="Times New Roman" w:hAnsi="Times New Roman"/>
          <w:b/>
          <w:sz w:val="24"/>
          <w:szCs w:val="24"/>
        </w:rPr>
        <w:t>Tahun</w:t>
      </w:r>
      <w:proofErr w:type="spellEnd"/>
      <w:r w:rsidRPr="000360A1">
        <w:rPr>
          <w:rFonts w:ascii="Times New Roman" w:hAnsi="Times New Roman"/>
          <w:b/>
          <w:sz w:val="24"/>
          <w:szCs w:val="24"/>
        </w:rPr>
        <w:t xml:space="preserve"> 2022 </w:t>
      </w:r>
      <w:proofErr w:type="spellStart"/>
      <w:r w:rsidRPr="000360A1">
        <w:rPr>
          <w:rFonts w:ascii="Times New Roman" w:hAnsi="Times New Roman"/>
          <w:b/>
          <w:sz w:val="24"/>
          <w:szCs w:val="24"/>
        </w:rPr>
        <w:t>tentang</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Komisi</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Pemberantasan</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Tindak</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Pidana</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Korupsi</w:t>
      </w:r>
      <w:proofErr w:type="spellEnd"/>
      <w:r w:rsidRPr="000360A1">
        <w:rPr>
          <w:rFonts w:ascii="Times New Roman" w:hAnsi="Times New Roman"/>
          <w:b/>
          <w:sz w:val="24"/>
          <w:szCs w:val="24"/>
        </w:rPr>
        <w:t xml:space="preserve"> (No. 012-016019/PUU-IV/2006)</w:t>
      </w:r>
    </w:p>
    <w:p w14:paraId="0DB24472" w14:textId="5DB22578"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UUD 1945 </w:t>
      </w:r>
      <w:proofErr w:type="spellStart"/>
      <w:r w:rsidRPr="002C617C">
        <w:rPr>
          <w:rFonts w:ascii="Times New Roman" w:hAnsi="Times New Roman"/>
          <w:bCs/>
          <w:sz w:val="24"/>
          <w:szCs w:val="24"/>
        </w:rPr>
        <w:t>menetapkan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Indonesia </w:t>
      </w:r>
      <w:proofErr w:type="spellStart"/>
      <w:r w:rsidRPr="002C617C">
        <w:rPr>
          <w:rFonts w:ascii="Times New Roman" w:hAnsi="Times New Roman"/>
          <w:bCs/>
          <w:sz w:val="24"/>
          <w:szCs w:val="24"/>
        </w:rPr>
        <w:t>adalah</w:t>
      </w:r>
      <w:proofErr w:type="spellEnd"/>
      <w:r w:rsidRPr="002C617C">
        <w:rPr>
          <w:rFonts w:ascii="Times New Roman" w:hAnsi="Times New Roman"/>
          <w:bCs/>
          <w:sz w:val="24"/>
          <w:szCs w:val="24"/>
        </w:rPr>
        <w:t xml:space="preserve"> negara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berdaulat</w:t>
      </w:r>
      <w:proofErr w:type="spellEnd"/>
      <w:r w:rsidRPr="002C617C">
        <w:rPr>
          <w:rFonts w:ascii="Times New Roman" w:hAnsi="Times New Roman"/>
          <w:bCs/>
          <w:sz w:val="24"/>
          <w:szCs w:val="24"/>
        </w:rPr>
        <w:t xml:space="preserve">. Ada </w:t>
      </w:r>
      <w:proofErr w:type="spellStart"/>
      <w:r w:rsidRPr="002C617C">
        <w:rPr>
          <w:rFonts w:ascii="Times New Roman" w:hAnsi="Times New Roman"/>
          <w:bCs/>
          <w:sz w:val="24"/>
          <w:szCs w:val="24"/>
        </w:rPr>
        <w:t>delapan</w:t>
      </w:r>
      <w:proofErr w:type="spellEnd"/>
      <w:r w:rsidRPr="002C617C">
        <w:rPr>
          <w:rFonts w:ascii="Times New Roman" w:hAnsi="Times New Roman"/>
          <w:bCs/>
          <w:sz w:val="24"/>
          <w:szCs w:val="24"/>
        </w:rPr>
        <w:t xml:space="preserve"> organ negara yang </w:t>
      </w:r>
      <w:proofErr w:type="spellStart"/>
      <w:r w:rsidRPr="002C617C">
        <w:rPr>
          <w:rFonts w:ascii="Times New Roman" w:hAnsi="Times New Roman"/>
          <w:bCs/>
          <w:sz w:val="24"/>
          <w:szCs w:val="24"/>
        </w:rPr>
        <w:t>kedudukannya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setara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termasuk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Komisi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Pemberantasan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(KPK). </w:t>
      </w:r>
      <w:proofErr w:type="spellStart"/>
      <w:r w:rsidRPr="002C617C">
        <w:rPr>
          <w:rFonts w:ascii="Times New Roman" w:hAnsi="Times New Roman"/>
          <w:bCs/>
          <w:sz w:val="24"/>
          <w:szCs w:val="24"/>
        </w:rPr>
        <w:t>Namun</w:t>
      </w:r>
      <w:proofErr w:type="spellEnd"/>
      <w:r w:rsidRPr="002C617C">
        <w:rPr>
          <w:rFonts w:ascii="Times New Roman" w:hAnsi="Times New Roman"/>
          <w:bCs/>
          <w:sz w:val="24"/>
          <w:szCs w:val="24"/>
        </w:rPr>
        <w:t xml:space="preserve">, UU KPK </w:t>
      </w:r>
      <w:proofErr w:type="spellStart"/>
      <w:r w:rsidRPr="002C617C">
        <w:rPr>
          <w:rFonts w:ascii="Times New Roman" w:hAnsi="Times New Roman"/>
          <w:bCs/>
          <w:sz w:val="24"/>
          <w:szCs w:val="24"/>
        </w:rPr>
        <w:t>memberikan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di </w:t>
      </w:r>
      <w:proofErr w:type="spellStart"/>
      <w:r w:rsidRPr="002C617C">
        <w:rPr>
          <w:rFonts w:ascii="Times New Roman" w:hAnsi="Times New Roman"/>
          <w:bCs/>
          <w:sz w:val="24"/>
          <w:szCs w:val="24"/>
        </w:rPr>
        <w:t>luar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kerangka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kurang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pengawasan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pertanggungjawaban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akuntabel</w:t>
      </w:r>
      <w:proofErr w:type="spellEnd"/>
      <w:r w:rsidRPr="002C617C">
        <w:rPr>
          <w:rFonts w:ascii="Times New Roman" w:hAnsi="Times New Roman"/>
          <w:bCs/>
          <w:sz w:val="24"/>
          <w:szCs w:val="24"/>
        </w:rPr>
        <w:t xml:space="preserve">. UU KPK juga </w:t>
      </w:r>
      <w:proofErr w:type="spellStart"/>
      <w:r w:rsidRPr="002C617C">
        <w:rPr>
          <w:rFonts w:ascii="Times New Roman" w:hAnsi="Times New Roman"/>
          <w:bCs/>
          <w:sz w:val="24"/>
          <w:szCs w:val="24"/>
        </w:rPr>
        <w:t>membatasi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kejaksaan</w:t>
      </w:r>
      <w:proofErr w:type="spellEnd"/>
      <w:r w:rsidRPr="002C617C">
        <w:rPr>
          <w:rFonts w:ascii="Times New Roman" w:hAnsi="Times New Roman"/>
          <w:bCs/>
          <w:sz w:val="24"/>
          <w:szCs w:val="24"/>
        </w:rPr>
        <w:t xml:space="preserve"> di </w:t>
      </w:r>
      <w:proofErr w:type="spellStart"/>
      <w:r w:rsidRPr="002C617C">
        <w:rPr>
          <w:rFonts w:ascii="Times New Roman" w:hAnsi="Times New Roman"/>
          <w:bCs/>
          <w:sz w:val="24"/>
          <w:szCs w:val="24"/>
        </w:rPr>
        <w:t>bawah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Presiden</w:t>
      </w:r>
      <w:proofErr w:type="spellEnd"/>
      <w:r w:rsidRPr="002C617C">
        <w:rPr>
          <w:rFonts w:ascii="Times New Roman" w:hAnsi="Times New Roman"/>
          <w:bCs/>
          <w:sz w:val="24"/>
          <w:szCs w:val="24"/>
        </w:rPr>
        <w:t>.</w:t>
      </w:r>
    </w:p>
    <w:p w14:paraId="784F5A58" w14:textId="165455A6"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ahli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penerapan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pidana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formil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secara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surut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UU KPK </w:t>
      </w:r>
      <w:proofErr w:type="spellStart"/>
      <w:r w:rsidRPr="002C617C">
        <w:rPr>
          <w:rFonts w:ascii="Times New Roman" w:hAnsi="Times New Roman"/>
          <w:bCs/>
          <w:sz w:val="24"/>
          <w:szCs w:val="24"/>
        </w:rPr>
        <w:t>berbeda-beda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ahli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asas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retroaktif</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berlaku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pidana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materil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berlaku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acara </w:t>
      </w:r>
      <w:proofErr w:type="spellStart"/>
      <w:r w:rsidRPr="002C617C">
        <w:rPr>
          <w:rFonts w:ascii="Times New Roman" w:hAnsi="Times New Roman"/>
          <w:bCs/>
          <w:sz w:val="24"/>
          <w:szCs w:val="24"/>
        </w:rPr>
        <w:t>pidana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Perbedaan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menimbulkan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ketidakpastian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penegakan</w:t>
      </w:r>
      <w:proofErr w:type="spellEnd"/>
      <w:r w:rsidRPr="002C617C">
        <w:rPr>
          <w:rFonts w:ascii="Times New Roman" w:hAnsi="Times New Roman"/>
          <w:bCs/>
          <w:sz w:val="24"/>
          <w:szCs w:val="24"/>
        </w:rPr>
        <w:t xml:space="preserve"> UU KPK. </w:t>
      </w:r>
      <w:proofErr w:type="spellStart"/>
      <w:r w:rsidRPr="002C617C">
        <w:rPr>
          <w:rFonts w:ascii="Times New Roman" w:hAnsi="Times New Roman"/>
          <w:bCs/>
          <w:sz w:val="24"/>
          <w:szCs w:val="24"/>
        </w:rPr>
        <w:t>Pemohon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meminta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memutuskan</w:t>
      </w:r>
      <w:proofErr w:type="spellEnd"/>
      <w:r w:rsidRPr="002C617C">
        <w:rPr>
          <w:rFonts w:ascii="Times New Roman" w:hAnsi="Times New Roman"/>
          <w:bCs/>
          <w:sz w:val="24"/>
          <w:szCs w:val="24"/>
        </w:rPr>
        <w:t xml:space="preserve"> Pasal 72 UU KPK </w:t>
      </w:r>
      <w:proofErr w:type="spellStart"/>
      <w:r w:rsidRPr="002C617C">
        <w:rPr>
          <w:rFonts w:ascii="Times New Roman" w:hAnsi="Times New Roman"/>
          <w:bCs/>
          <w:sz w:val="24"/>
          <w:szCs w:val="24"/>
        </w:rPr>
        <w:t>bertentangan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Pasal 28D Ayat (1) UUD 1945 dan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berlaku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surut</w:t>
      </w:r>
      <w:proofErr w:type="spellEnd"/>
      <w:r w:rsidRPr="002C617C">
        <w:rPr>
          <w:rFonts w:ascii="Times New Roman" w:hAnsi="Times New Roman"/>
          <w:bCs/>
          <w:sz w:val="24"/>
          <w:szCs w:val="24"/>
        </w:rPr>
        <w:t>.</w:t>
      </w:r>
    </w:p>
    <w:p w14:paraId="07629026" w14:textId="3C667335"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Dokumen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membahas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tanggung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jawab</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Komisi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Pemberantasan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(KPK) di Indonesia, </w:t>
      </w:r>
      <w:proofErr w:type="spellStart"/>
      <w:r w:rsidRPr="002C617C">
        <w:rPr>
          <w:rFonts w:ascii="Times New Roman" w:hAnsi="Times New Roman"/>
          <w:bCs/>
          <w:sz w:val="24"/>
          <w:szCs w:val="24"/>
        </w:rPr>
        <w:t>sebagaimana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diatur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UUD 1945 dan UU KPK. KPK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mengusut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mengusut</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mencegah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kasus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menimbulkan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keresahan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masyarakat</w:t>
      </w:r>
      <w:proofErr w:type="spellEnd"/>
      <w:r w:rsidRPr="002C617C">
        <w:rPr>
          <w:rFonts w:ascii="Times New Roman" w:hAnsi="Times New Roman"/>
          <w:bCs/>
          <w:sz w:val="24"/>
          <w:szCs w:val="24"/>
        </w:rPr>
        <w:t xml:space="preserve">. Ini </w:t>
      </w:r>
      <w:proofErr w:type="spellStart"/>
      <w:r w:rsidRPr="002C617C">
        <w:rPr>
          <w:rFonts w:ascii="Times New Roman" w:hAnsi="Times New Roman"/>
          <w:bCs/>
          <w:sz w:val="24"/>
          <w:szCs w:val="24"/>
        </w:rPr>
        <w:t>termasuk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kekuasaan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menyadap</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merekam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percakapan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dianggap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berdasarkan</w:t>
      </w:r>
      <w:proofErr w:type="spellEnd"/>
      <w:r w:rsidRPr="002C617C">
        <w:rPr>
          <w:rFonts w:ascii="Times New Roman" w:hAnsi="Times New Roman"/>
          <w:bCs/>
          <w:sz w:val="24"/>
          <w:szCs w:val="24"/>
        </w:rPr>
        <w:t xml:space="preserve"> UU </w:t>
      </w:r>
      <w:proofErr w:type="gramStart"/>
      <w:r w:rsidRPr="002C617C">
        <w:rPr>
          <w:rFonts w:ascii="Times New Roman" w:hAnsi="Times New Roman"/>
          <w:bCs/>
          <w:sz w:val="24"/>
          <w:szCs w:val="24"/>
        </w:rPr>
        <w:t>KPK .</w:t>
      </w:r>
      <w:proofErr w:type="gram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Namun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kekuatan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menimbulkan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kekhawatiran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potensi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pelanggaran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privasi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dilindungi</w:t>
      </w:r>
      <w:proofErr w:type="spellEnd"/>
      <w:r w:rsidRPr="002C617C">
        <w:rPr>
          <w:rFonts w:ascii="Times New Roman" w:hAnsi="Times New Roman"/>
          <w:bCs/>
          <w:sz w:val="24"/>
          <w:szCs w:val="24"/>
        </w:rPr>
        <w:t xml:space="preserve"> oleh Pasal 17 </w:t>
      </w:r>
      <w:proofErr w:type="spellStart"/>
      <w:r w:rsidRPr="002C617C">
        <w:rPr>
          <w:rFonts w:ascii="Times New Roman" w:hAnsi="Times New Roman"/>
          <w:bCs/>
          <w:sz w:val="24"/>
          <w:szCs w:val="24"/>
        </w:rPr>
        <w:t>Kovenan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Internasional</w:t>
      </w:r>
      <w:proofErr w:type="spellEnd"/>
      <w:r w:rsidRPr="002C617C">
        <w:rPr>
          <w:rFonts w:ascii="Times New Roman" w:hAnsi="Times New Roman"/>
          <w:bCs/>
          <w:sz w:val="24"/>
          <w:szCs w:val="24"/>
        </w:rPr>
        <w:t xml:space="preserve"> Hak </w:t>
      </w:r>
      <w:proofErr w:type="spellStart"/>
      <w:r w:rsidRPr="002C617C">
        <w:rPr>
          <w:rFonts w:ascii="Times New Roman" w:hAnsi="Times New Roman"/>
          <w:bCs/>
          <w:sz w:val="24"/>
          <w:szCs w:val="24"/>
        </w:rPr>
        <w:t>Sipil</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(International Covenant on Civil and Political Rights - ICCPR).</w:t>
      </w:r>
    </w:p>
    <w:p w14:paraId="2F3D5CE3" w14:textId="415E910B"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Dokumen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menyebutkan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UU KPK </w:t>
      </w:r>
      <w:proofErr w:type="spellStart"/>
      <w:r w:rsidRPr="002C617C">
        <w:rPr>
          <w:rFonts w:ascii="Times New Roman" w:hAnsi="Times New Roman"/>
          <w:bCs/>
          <w:sz w:val="24"/>
          <w:szCs w:val="24"/>
        </w:rPr>
        <w:t>memberikan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di </w:t>
      </w:r>
      <w:proofErr w:type="spellStart"/>
      <w:r w:rsidRPr="002C617C">
        <w:rPr>
          <w:rFonts w:ascii="Times New Roman" w:hAnsi="Times New Roman"/>
          <w:bCs/>
          <w:sz w:val="24"/>
          <w:szCs w:val="24"/>
        </w:rPr>
        <w:t>luar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kerangka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pengawasan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akuntabilitas</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akuntabel</w:t>
      </w:r>
      <w:proofErr w:type="spellEnd"/>
      <w:r w:rsidRPr="002C617C">
        <w:rPr>
          <w:rFonts w:ascii="Times New Roman" w:hAnsi="Times New Roman"/>
          <w:bCs/>
          <w:sz w:val="24"/>
          <w:szCs w:val="24"/>
        </w:rPr>
        <w:t xml:space="preserve">. Hal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menimbulkan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ketidakpastian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perdebatan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berlaku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surutnya</w:t>
      </w:r>
      <w:proofErr w:type="spellEnd"/>
      <w:r w:rsidRPr="002C617C">
        <w:rPr>
          <w:rFonts w:ascii="Times New Roman" w:hAnsi="Times New Roman"/>
          <w:bCs/>
          <w:sz w:val="24"/>
          <w:szCs w:val="24"/>
        </w:rPr>
        <w:t xml:space="preserve"> UU KPK.</w:t>
      </w:r>
    </w:p>
    <w:p w14:paraId="750D47F5" w14:textId="0AA55981"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Para </w:t>
      </w:r>
      <w:proofErr w:type="spellStart"/>
      <w:r w:rsidRPr="002C617C">
        <w:rPr>
          <w:rFonts w:ascii="Times New Roman" w:hAnsi="Times New Roman"/>
          <w:bCs/>
          <w:sz w:val="24"/>
          <w:szCs w:val="24"/>
        </w:rPr>
        <w:t>pemohon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Komisi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Pemberantasan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(KPK) </w:t>
      </w:r>
      <w:proofErr w:type="spellStart"/>
      <w:r w:rsidRPr="002C617C">
        <w:rPr>
          <w:rFonts w:ascii="Times New Roman" w:hAnsi="Times New Roman"/>
          <w:bCs/>
          <w:sz w:val="24"/>
          <w:szCs w:val="24"/>
        </w:rPr>
        <w:t>melanggar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kepastian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privasi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kebebasan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berkomunikasi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UU KPK </w:t>
      </w:r>
      <w:proofErr w:type="spellStart"/>
      <w:r w:rsidRPr="002C617C">
        <w:rPr>
          <w:rFonts w:ascii="Times New Roman" w:hAnsi="Times New Roman"/>
          <w:bCs/>
          <w:sz w:val="24"/>
          <w:szCs w:val="24"/>
        </w:rPr>
        <w:t>memberikan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wewenang</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berada</w:t>
      </w:r>
      <w:proofErr w:type="spellEnd"/>
      <w:r w:rsidRPr="002C617C">
        <w:rPr>
          <w:rFonts w:ascii="Times New Roman" w:hAnsi="Times New Roman"/>
          <w:bCs/>
          <w:sz w:val="24"/>
          <w:szCs w:val="24"/>
        </w:rPr>
        <w:t xml:space="preserve"> di </w:t>
      </w:r>
      <w:proofErr w:type="spellStart"/>
      <w:r w:rsidRPr="002C617C">
        <w:rPr>
          <w:rFonts w:ascii="Times New Roman" w:hAnsi="Times New Roman"/>
          <w:bCs/>
          <w:sz w:val="24"/>
          <w:szCs w:val="24"/>
        </w:rPr>
        <w:t>luar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kerangka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negara dan </w:t>
      </w:r>
      <w:proofErr w:type="spellStart"/>
      <w:r w:rsidRPr="002C617C">
        <w:rPr>
          <w:rFonts w:ascii="Times New Roman" w:hAnsi="Times New Roman"/>
          <w:bCs/>
          <w:sz w:val="24"/>
          <w:szCs w:val="24"/>
        </w:rPr>
        <w:lastRenderedPageBreak/>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pengawasan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akuntabilitas</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dipertanggungjawabkan</w:t>
      </w:r>
      <w:proofErr w:type="spellEnd"/>
      <w:r w:rsidRPr="002C617C">
        <w:rPr>
          <w:rFonts w:ascii="Times New Roman" w:hAnsi="Times New Roman"/>
          <w:bCs/>
          <w:sz w:val="24"/>
          <w:szCs w:val="24"/>
        </w:rPr>
        <w:t>.</w:t>
      </w:r>
    </w:p>
    <w:p w14:paraId="0A4B86D5" w14:textId="04676F53"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UU KPK </w:t>
      </w:r>
      <w:proofErr w:type="spellStart"/>
      <w:r w:rsidRPr="002C617C">
        <w:rPr>
          <w:rFonts w:ascii="Times New Roman" w:hAnsi="Times New Roman"/>
          <w:bCs/>
          <w:sz w:val="24"/>
          <w:szCs w:val="24"/>
        </w:rPr>
        <w:t>membatasi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kejaksaan</w:t>
      </w:r>
      <w:proofErr w:type="spellEnd"/>
      <w:r w:rsidRPr="002C617C">
        <w:rPr>
          <w:rFonts w:ascii="Times New Roman" w:hAnsi="Times New Roman"/>
          <w:bCs/>
          <w:sz w:val="24"/>
          <w:szCs w:val="24"/>
        </w:rPr>
        <w:t xml:space="preserve"> di </w:t>
      </w:r>
      <w:proofErr w:type="spellStart"/>
      <w:r w:rsidRPr="002C617C">
        <w:rPr>
          <w:rFonts w:ascii="Times New Roman" w:hAnsi="Times New Roman"/>
          <w:bCs/>
          <w:sz w:val="24"/>
          <w:szCs w:val="24"/>
        </w:rPr>
        <w:t>bawah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Presiden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menurut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melanggar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Selain </w:t>
      </w:r>
      <w:proofErr w:type="spellStart"/>
      <w:r w:rsidRPr="002C617C">
        <w:rPr>
          <w:rFonts w:ascii="Times New Roman" w:hAnsi="Times New Roman"/>
          <w:bCs/>
          <w:sz w:val="24"/>
          <w:szCs w:val="24"/>
        </w:rPr>
        <w:t>itu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penerapan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pidana</w:t>
      </w:r>
      <w:proofErr w:type="spellEnd"/>
      <w:r w:rsidRPr="002C617C">
        <w:rPr>
          <w:rFonts w:ascii="Times New Roman" w:hAnsi="Times New Roman"/>
          <w:bCs/>
          <w:sz w:val="24"/>
          <w:szCs w:val="24"/>
        </w:rPr>
        <w:t xml:space="preserve"> formal </w:t>
      </w:r>
      <w:proofErr w:type="spellStart"/>
      <w:r w:rsidRPr="002C617C">
        <w:rPr>
          <w:rFonts w:ascii="Times New Roman" w:hAnsi="Times New Roman"/>
          <w:bCs/>
          <w:sz w:val="24"/>
          <w:szCs w:val="24"/>
        </w:rPr>
        <w:t>secara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retrospektif</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UU KPK </w:t>
      </w:r>
      <w:proofErr w:type="spellStart"/>
      <w:r w:rsidRPr="002C617C">
        <w:rPr>
          <w:rFonts w:ascii="Times New Roman" w:hAnsi="Times New Roman"/>
          <w:bCs/>
          <w:sz w:val="24"/>
          <w:szCs w:val="24"/>
        </w:rPr>
        <w:t>menyebabkan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ketidakpastian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penegakan</w:t>
      </w:r>
      <w:proofErr w:type="spellEnd"/>
      <w:r w:rsidRPr="002C617C">
        <w:rPr>
          <w:rFonts w:ascii="Times New Roman" w:hAnsi="Times New Roman"/>
          <w:bCs/>
          <w:sz w:val="24"/>
          <w:szCs w:val="24"/>
        </w:rPr>
        <w:t xml:space="preserve"> UU KPK.</w:t>
      </w:r>
    </w:p>
    <w:p w14:paraId="6CFCC91D" w14:textId="63EF3633"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Para </w:t>
      </w:r>
      <w:proofErr w:type="spellStart"/>
      <w:r w:rsidRPr="002C617C">
        <w:rPr>
          <w:rFonts w:ascii="Times New Roman" w:hAnsi="Times New Roman"/>
          <w:bCs/>
          <w:sz w:val="24"/>
          <w:szCs w:val="24"/>
        </w:rPr>
        <w:t>pemohon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menyoroti</w:t>
      </w:r>
      <w:proofErr w:type="spellEnd"/>
      <w:r w:rsidRPr="002C617C">
        <w:rPr>
          <w:rFonts w:ascii="Times New Roman" w:hAnsi="Times New Roman"/>
          <w:bCs/>
          <w:sz w:val="24"/>
          <w:szCs w:val="24"/>
        </w:rPr>
        <w:t xml:space="preserve"> Pasal 17 </w:t>
      </w:r>
      <w:proofErr w:type="spellStart"/>
      <w:r w:rsidRPr="002C617C">
        <w:rPr>
          <w:rFonts w:ascii="Times New Roman" w:hAnsi="Times New Roman"/>
          <w:bCs/>
          <w:sz w:val="24"/>
          <w:szCs w:val="24"/>
        </w:rPr>
        <w:t>Kovenan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Internasional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Hak-Hak </w:t>
      </w:r>
      <w:proofErr w:type="spellStart"/>
      <w:r w:rsidRPr="002C617C">
        <w:rPr>
          <w:rFonts w:ascii="Times New Roman" w:hAnsi="Times New Roman"/>
          <w:bCs/>
          <w:sz w:val="24"/>
          <w:szCs w:val="24"/>
        </w:rPr>
        <w:t>Sipil</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(ICCPR) yang </w:t>
      </w:r>
      <w:proofErr w:type="spellStart"/>
      <w:r w:rsidRPr="002C617C">
        <w:rPr>
          <w:rFonts w:ascii="Times New Roman" w:hAnsi="Times New Roman"/>
          <w:bCs/>
          <w:sz w:val="24"/>
          <w:szCs w:val="24"/>
        </w:rPr>
        <w:t>melarang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campur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sewenang-wenang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kerahasiaan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pribadi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seseorang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keluarganya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rumah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tangganya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hubungan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surat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menyuratnya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penyadapan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perekaman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pembicaraan</w:t>
      </w:r>
      <w:proofErr w:type="spellEnd"/>
      <w:r w:rsidRPr="002C617C">
        <w:rPr>
          <w:rFonts w:ascii="Times New Roman" w:hAnsi="Times New Roman"/>
          <w:bCs/>
          <w:sz w:val="24"/>
          <w:szCs w:val="24"/>
        </w:rPr>
        <w:t xml:space="preserve"> oleh KPK, </w:t>
      </w:r>
      <w:proofErr w:type="spellStart"/>
      <w:r w:rsidRPr="002C617C">
        <w:rPr>
          <w:rFonts w:ascii="Times New Roman" w:hAnsi="Times New Roman"/>
          <w:bCs/>
          <w:sz w:val="24"/>
          <w:szCs w:val="24"/>
        </w:rPr>
        <w:t>sebagaimana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diatur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UU KPK, </w:t>
      </w:r>
      <w:proofErr w:type="spellStart"/>
      <w:r w:rsidRPr="002C617C">
        <w:rPr>
          <w:rFonts w:ascii="Times New Roman" w:hAnsi="Times New Roman"/>
          <w:bCs/>
          <w:sz w:val="24"/>
          <w:szCs w:val="24"/>
        </w:rPr>
        <w:t>merupakan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campur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sewenang-wenang</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melanggar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privasi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kebebasan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berkomunikasi</w:t>
      </w:r>
      <w:proofErr w:type="spellEnd"/>
      <w:r w:rsidRPr="002C617C">
        <w:rPr>
          <w:rFonts w:ascii="Times New Roman" w:hAnsi="Times New Roman"/>
          <w:bCs/>
          <w:sz w:val="24"/>
          <w:szCs w:val="24"/>
        </w:rPr>
        <w:t>.</w:t>
      </w:r>
    </w:p>
    <w:p w14:paraId="2B34668D" w14:textId="79A2B948"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Para </w:t>
      </w:r>
      <w:proofErr w:type="spellStart"/>
      <w:r w:rsidRPr="002C617C">
        <w:rPr>
          <w:rFonts w:ascii="Times New Roman" w:hAnsi="Times New Roman"/>
          <w:bCs/>
          <w:sz w:val="24"/>
          <w:szCs w:val="24"/>
        </w:rPr>
        <w:t>pemohon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memberikan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bukti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mendukung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klaim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pembentukan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Pengadilan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inkonstitusional</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hakim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kasus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bertindak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lebih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seperti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jaksa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penuntut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umum</w:t>
      </w:r>
      <w:proofErr w:type="spellEnd"/>
      <w:r w:rsidRPr="002C617C">
        <w:rPr>
          <w:rFonts w:ascii="Times New Roman" w:hAnsi="Times New Roman"/>
          <w:bCs/>
          <w:sz w:val="24"/>
          <w:szCs w:val="24"/>
        </w:rPr>
        <w:t>.</w:t>
      </w:r>
    </w:p>
    <w:p w14:paraId="36BCA0C1" w14:textId="6AFF2F3F"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Pertama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memberikan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fotokopi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Dasar Negara Republik Indonesia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1945 (Bukti P-6).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pembentukan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Pengadilan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melanggar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karena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ketentuan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mengizinkan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pembentukan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pengadilan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khusus</w:t>
      </w:r>
      <w:proofErr w:type="spellEnd"/>
      <w:r w:rsidRPr="002C617C">
        <w:rPr>
          <w:rFonts w:ascii="Times New Roman" w:hAnsi="Times New Roman"/>
          <w:bCs/>
          <w:sz w:val="24"/>
          <w:szCs w:val="24"/>
        </w:rPr>
        <w:t>.</w:t>
      </w:r>
    </w:p>
    <w:p w14:paraId="46269239" w14:textId="5AC4733B"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Kedua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memberikan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fotokopi</w:t>
      </w:r>
      <w:proofErr w:type="spellEnd"/>
      <w:r w:rsidRPr="002C617C">
        <w:rPr>
          <w:rFonts w:ascii="Times New Roman" w:hAnsi="Times New Roman"/>
          <w:bCs/>
          <w:sz w:val="24"/>
          <w:szCs w:val="24"/>
        </w:rPr>
        <w:t xml:space="preserve"> Salinan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Kasasi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Agung </w:t>
      </w:r>
      <w:proofErr w:type="spellStart"/>
      <w:r w:rsidRPr="002C617C">
        <w:rPr>
          <w:rFonts w:ascii="Times New Roman" w:hAnsi="Times New Roman"/>
          <w:bCs/>
          <w:sz w:val="24"/>
          <w:szCs w:val="24"/>
        </w:rPr>
        <w:t>Nomor</w:t>
      </w:r>
      <w:proofErr w:type="spellEnd"/>
      <w:r w:rsidRPr="002C617C">
        <w:rPr>
          <w:rFonts w:ascii="Times New Roman" w:hAnsi="Times New Roman"/>
          <w:bCs/>
          <w:sz w:val="24"/>
          <w:szCs w:val="24"/>
        </w:rPr>
        <w:t xml:space="preserve"> 1557/K/PID/2005 </w:t>
      </w:r>
      <w:proofErr w:type="spellStart"/>
      <w:r w:rsidRPr="002C617C">
        <w:rPr>
          <w:rFonts w:ascii="Times New Roman" w:hAnsi="Times New Roman"/>
          <w:bCs/>
          <w:sz w:val="24"/>
          <w:szCs w:val="24"/>
        </w:rPr>
        <w:t>bertanggal</w:t>
      </w:r>
      <w:proofErr w:type="spellEnd"/>
      <w:r w:rsidRPr="002C617C">
        <w:rPr>
          <w:rFonts w:ascii="Times New Roman" w:hAnsi="Times New Roman"/>
          <w:bCs/>
          <w:sz w:val="24"/>
          <w:szCs w:val="24"/>
        </w:rPr>
        <w:t xml:space="preserve"> 16 November 2005 (Bukti P-6).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hakim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kasus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bertindak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lebih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seperti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jaksa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penuntut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umum</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melanggar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prinsip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pemisahan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kekuasaan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independensi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yudisial</w:t>
      </w:r>
      <w:proofErr w:type="spellEnd"/>
    </w:p>
    <w:p w14:paraId="18E358C7" w14:textId="3D857547"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Dokumen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diakhiri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menyatakan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penyadapan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rekaman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percakapan</w:t>
      </w:r>
      <w:proofErr w:type="spellEnd"/>
      <w:r w:rsidRPr="002C617C">
        <w:rPr>
          <w:rFonts w:ascii="Times New Roman" w:hAnsi="Times New Roman"/>
          <w:bCs/>
          <w:sz w:val="24"/>
          <w:szCs w:val="24"/>
        </w:rPr>
        <w:t xml:space="preserve"> oleh KPK </w:t>
      </w:r>
      <w:proofErr w:type="spellStart"/>
      <w:r w:rsidRPr="002C617C">
        <w:rPr>
          <w:rFonts w:ascii="Times New Roman" w:hAnsi="Times New Roman"/>
          <w:bCs/>
          <w:sz w:val="24"/>
          <w:szCs w:val="24"/>
        </w:rPr>
        <w:t>adalah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sah</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dijadikan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bukti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kasus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bukanlah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baru</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sebelumnya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diberikan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kepada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berdasarkan</w:t>
      </w:r>
      <w:proofErr w:type="spellEnd"/>
      <w:r w:rsidRPr="002C617C">
        <w:rPr>
          <w:rFonts w:ascii="Times New Roman" w:hAnsi="Times New Roman"/>
          <w:bCs/>
          <w:sz w:val="24"/>
          <w:szCs w:val="24"/>
        </w:rPr>
        <w:t xml:space="preserve"> UU </w:t>
      </w:r>
      <w:proofErr w:type="spellStart"/>
      <w:r w:rsidRPr="002C617C">
        <w:rPr>
          <w:rFonts w:ascii="Times New Roman" w:hAnsi="Times New Roman"/>
          <w:bCs/>
          <w:sz w:val="24"/>
          <w:szCs w:val="24"/>
        </w:rPr>
        <w:t>Narkotika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Namun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harus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dilakukan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prosedur</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benar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rahasia</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tanpa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mengganggu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tanpa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sepengetahuan</w:t>
      </w:r>
      <w:proofErr w:type="spellEnd"/>
      <w:r w:rsidRPr="002C617C">
        <w:rPr>
          <w:rFonts w:ascii="Times New Roman" w:hAnsi="Times New Roman"/>
          <w:bCs/>
          <w:sz w:val="24"/>
          <w:szCs w:val="24"/>
        </w:rPr>
        <w:t xml:space="preserve"> orang yang </w:t>
      </w:r>
      <w:proofErr w:type="spellStart"/>
      <w:r w:rsidRPr="002C617C">
        <w:rPr>
          <w:rFonts w:ascii="Times New Roman" w:hAnsi="Times New Roman"/>
          <w:bCs/>
          <w:sz w:val="24"/>
          <w:szCs w:val="24"/>
        </w:rPr>
        <w:t>bersangkutan</w:t>
      </w:r>
      <w:proofErr w:type="spellEnd"/>
    </w:p>
    <w:p w14:paraId="567EE175" w14:textId="43F0EC46" w:rsidR="006A01B9" w:rsidRPr="000360A1" w:rsidRDefault="006A01B9" w:rsidP="000A26B6">
      <w:pPr>
        <w:spacing w:after="120" w:line="240" w:lineRule="auto"/>
        <w:jc w:val="both"/>
        <w:rPr>
          <w:rFonts w:ascii="Times New Roman" w:hAnsi="Times New Roman"/>
          <w:b/>
          <w:sz w:val="24"/>
          <w:szCs w:val="24"/>
        </w:rPr>
      </w:pPr>
      <w:proofErr w:type="spellStart"/>
      <w:r w:rsidRPr="000360A1">
        <w:rPr>
          <w:rFonts w:ascii="Times New Roman" w:hAnsi="Times New Roman"/>
          <w:b/>
          <w:sz w:val="24"/>
          <w:szCs w:val="24"/>
        </w:rPr>
        <w:t>Analisis</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putusan</w:t>
      </w:r>
      <w:proofErr w:type="spellEnd"/>
      <w:r w:rsidRPr="000360A1">
        <w:rPr>
          <w:rFonts w:ascii="Times New Roman" w:hAnsi="Times New Roman"/>
          <w:b/>
          <w:sz w:val="24"/>
          <w:szCs w:val="24"/>
        </w:rPr>
        <w:t xml:space="preserve"> MK No. 012-016-019/PUU-IV/2006</w:t>
      </w:r>
    </w:p>
    <w:p w14:paraId="6ED828B4" w14:textId="0CA51E36"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konteks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dan tata negara di Indonesia. MK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lembaga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wewenang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menguji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konstitusionalitas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suatu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termasuk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Komisi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Pemberantasan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(KPK). Dalam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menegaskan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pembentukan</w:t>
      </w:r>
      <w:proofErr w:type="spellEnd"/>
      <w:r w:rsidRPr="002C617C">
        <w:rPr>
          <w:rFonts w:ascii="Times New Roman" w:hAnsi="Times New Roman"/>
          <w:bCs/>
          <w:sz w:val="24"/>
          <w:szCs w:val="24"/>
        </w:rPr>
        <w:t xml:space="preserve"> KPK dan </w:t>
      </w:r>
      <w:proofErr w:type="spellStart"/>
      <w:r w:rsidRPr="002C617C">
        <w:rPr>
          <w:rFonts w:ascii="Times New Roman" w:hAnsi="Times New Roman"/>
          <w:bCs/>
          <w:sz w:val="24"/>
          <w:szCs w:val="24"/>
        </w:rPr>
        <w:t>Pengadilan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bertentangan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meskipun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secara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eksplisit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disebutkan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UUD </w:t>
      </w:r>
      <w:proofErr w:type="gramStart"/>
      <w:r w:rsidRPr="002C617C">
        <w:rPr>
          <w:rFonts w:ascii="Times New Roman" w:hAnsi="Times New Roman"/>
          <w:bCs/>
          <w:sz w:val="24"/>
          <w:szCs w:val="24"/>
        </w:rPr>
        <w:t>1945 .</w:t>
      </w:r>
      <w:proofErr w:type="gramEnd"/>
      <w:r w:rsidRPr="002C617C">
        <w:rPr>
          <w:rFonts w:ascii="Times New Roman" w:hAnsi="Times New Roman"/>
          <w:bCs/>
          <w:sz w:val="24"/>
          <w:szCs w:val="24"/>
        </w:rPr>
        <w:t xml:space="preserve"> Hal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ditafsirkan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secara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mengakomodasi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tantangan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masyarakat</w:t>
      </w:r>
      <w:proofErr w:type="spellEnd"/>
      <w:r w:rsidRPr="002C617C">
        <w:rPr>
          <w:rFonts w:ascii="Times New Roman" w:hAnsi="Times New Roman"/>
          <w:bCs/>
          <w:sz w:val="24"/>
          <w:szCs w:val="24"/>
        </w:rPr>
        <w:t xml:space="preserve"> dan negara.</w:t>
      </w:r>
    </w:p>
    <w:p w14:paraId="5BA24431" w14:textId="3584BCDC"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Selain </w:t>
      </w:r>
      <w:proofErr w:type="spellStart"/>
      <w:r w:rsidRPr="002C617C">
        <w:rPr>
          <w:rFonts w:ascii="Times New Roman" w:hAnsi="Times New Roman"/>
          <w:bCs/>
          <w:sz w:val="24"/>
          <w:szCs w:val="24"/>
        </w:rPr>
        <w:t>itu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berperan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menyeimbangkan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perlindungan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warga</w:t>
      </w:r>
      <w:proofErr w:type="spellEnd"/>
      <w:r w:rsidRPr="002C617C">
        <w:rPr>
          <w:rFonts w:ascii="Times New Roman" w:hAnsi="Times New Roman"/>
          <w:bCs/>
          <w:sz w:val="24"/>
          <w:szCs w:val="24"/>
        </w:rPr>
        <w:t xml:space="preserve"> negara dan </w:t>
      </w:r>
      <w:proofErr w:type="spellStart"/>
      <w:r w:rsidRPr="002C617C">
        <w:rPr>
          <w:rFonts w:ascii="Times New Roman" w:hAnsi="Times New Roman"/>
          <w:bCs/>
          <w:sz w:val="24"/>
          <w:szCs w:val="24"/>
        </w:rPr>
        <w:t>kepentingan</w:t>
      </w:r>
      <w:proofErr w:type="spellEnd"/>
      <w:r w:rsidRPr="002C617C">
        <w:rPr>
          <w:rFonts w:ascii="Times New Roman" w:hAnsi="Times New Roman"/>
          <w:bCs/>
          <w:sz w:val="24"/>
          <w:szCs w:val="24"/>
        </w:rPr>
        <w:t xml:space="preserve"> negara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memberantas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menegaskan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wewenang</w:t>
      </w:r>
      <w:proofErr w:type="spellEnd"/>
      <w:r w:rsidRPr="002C617C">
        <w:rPr>
          <w:rFonts w:ascii="Times New Roman" w:hAnsi="Times New Roman"/>
          <w:bCs/>
          <w:sz w:val="24"/>
          <w:szCs w:val="24"/>
        </w:rPr>
        <w:t xml:space="preserve"> KPK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penyadapan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perekaman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pembicaraan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sah</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selama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dilakukan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sesuai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prosedur</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benar</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melanggar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privasi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kebebasan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berkomunikasi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warga</w:t>
      </w:r>
      <w:proofErr w:type="spellEnd"/>
      <w:r w:rsidRPr="002C617C">
        <w:rPr>
          <w:rFonts w:ascii="Times New Roman" w:hAnsi="Times New Roman"/>
          <w:bCs/>
          <w:sz w:val="24"/>
          <w:szCs w:val="24"/>
        </w:rPr>
        <w:t xml:space="preserve"> negara. </w:t>
      </w:r>
      <w:proofErr w:type="spellStart"/>
      <w:r w:rsidRPr="002C617C">
        <w:rPr>
          <w:rFonts w:ascii="Times New Roman" w:hAnsi="Times New Roman"/>
          <w:bCs/>
          <w:sz w:val="24"/>
          <w:szCs w:val="24"/>
        </w:rPr>
        <w:t>Meskipun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demikian</w:t>
      </w:r>
      <w:proofErr w:type="spellEnd"/>
      <w:r w:rsidRPr="002C617C">
        <w:rPr>
          <w:rFonts w:ascii="Times New Roman" w:hAnsi="Times New Roman"/>
          <w:bCs/>
          <w:sz w:val="24"/>
          <w:szCs w:val="24"/>
        </w:rPr>
        <w:t xml:space="preserve">, MK juga </w:t>
      </w:r>
      <w:proofErr w:type="spellStart"/>
      <w:r w:rsidRPr="002C617C">
        <w:rPr>
          <w:rFonts w:ascii="Times New Roman" w:hAnsi="Times New Roman"/>
          <w:bCs/>
          <w:sz w:val="24"/>
          <w:szCs w:val="24"/>
        </w:rPr>
        <w:t>menekankan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pengawasan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lastRenderedPageBreak/>
        <w:t>akuntabilitas</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kuat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mencegah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penyalahgunaan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wewenang</w:t>
      </w:r>
      <w:proofErr w:type="spellEnd"/>
      <w:r w:rsidRPr="002C617C">
        <w:rPr>
          <w:rFonts w:ascii="Times New Roman" w:hAnsi="Times New Roman"/>
          <w:bCs/>
          <w:sz w:val="24"/>
          <w:szCs w:val="24"/>
        </w:rPr>
        <w:t xml:space="preserve"> oleh KPK.</w:t>
      </w:r>
    </w:p>
    <w:p w14:paraId="6B4B5706" w14:textId="404E0316"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berperan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menyeimbangkan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perlindungan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warga</w:t>
      </w:r>
      <w:proofErr w:type="spellEnd"/>
      <w:r w:rsidRPr="002C617C">
        <w:rPr>
          <w:rFonts w:ascii="Times New Roman" w:hAnsi="Times New Roman"/>
          <w:bCs/>
          <w:sz w:val="24"/>
          <w:szCs w:val="24"/>
        </w:rPr>
        <w:t xml:space="preserve"> negara dan </w:t>
      </w:r>
      <w:proofErr w:type="spellStart"/>
      <w:r w:rsidRPr="002C617C">
        <w:rPr>
          <w:rFonts w:ascii="Times New Roman" w:hAnsi="Times New Roman"/>
          <w:bCs/>
          <w:sz w:val="24"/>
          <w:szCs w:val="24"/>
        </w:rPr>
        <w:t>kepentingan</w:t>
      </w:r>
      <w:proofErr w:type="spellEnd"/>
      <w:r w:rsidRPr="002C617C">
        <w:rPr>
          <w:rFonts w:ascii="Times New Roman" w:hAnsi="Times New Roman"/>
          <w:bCs/>
          <w:sz w:val="24"/>
          <w:szCs w:val="24"/>
        </w:rPr>
        <w:t xml:space="preserve"> negara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memberantas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Ini </w:t>
      </w:r>
      <w:proofErr w:type="spellStart"/>
      <w:r w:rsidRPr="002C617C">
        <w:rPr>
          <w:rFonts w:ascii="Times New Roman" w:hAnsi="Times New Roman"/>
          <w:bCs/>
          <w:sz w:val="24"/>
          <w:szCs w:val="24"/>
        </w:rPr>
        <w:t>mencerminkan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di mana </w:t>
      </w:r>
      <w:proofErr w:type="spellStart"/>
      <w:r w:rsidRPr="002C617C">
        <w:rPr>
          <w:rFonts w:ascii="Times New Roman" w:hAnsi="Times New Roman"/>
          <w:bCs/>
          <w:sz w:val="24"/>
          <w:szCs w:val="24"/>
        </w:rPr>
        <w:t>interpretasi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penerapan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harus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beradaptasi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tantangan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masyarakat</w:t>
      </w:r>
      <w:proofErr w:type="spellEnd"/>
      <w:r w:rsidRPr="002C617C">
        <w:rPr>
          <w:rFonts w:ascii="Times New Roman" w:hAnsi="Times New Roman"/>
          <w:bCs/>
          <w:sz w:val="24"/>
          <w:szCs w:val="24"/>
        </w:rPr>
        <w:t xml:space="preserve"> dan negara.</w:t>
      </w:r>
    </w:p>
    <w:p w14:paraId="4391F6A9" w14:textId="0BD9418E"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Namun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masih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ruang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perdebatan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lebih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lanjut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dan tata negara Indonesia. </w:t>
      </w:r>
      <w:proofErr w:type="spellStart"/>
      <w:r w:rsidRPr="002C617C">
        <w:rPr>
          <w:rFonts w:ascii="Times New Roman" w:hAnsi="Times New Roman"/>
          <w:bCs/>
          <w:sz w:val="24"/>
          <w:szCs w:val="24"/>
        </w:rPr>
        <w:t>Misalnya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perdebatan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sejauh</w:t>
      </w:r>
      <w:proofErr w:type="spellEnd"/>
      <w:r w:rsidRPr="002C617C">
        <w:rPr>
          <w:rFonts w:ascii="Times New Roman" w:hAnsi="Times New Roman"/>
          <w:bCs/>
          <w:sz w:val="24"/>
          <w:szCs w:val="24"/>
        </w:rPr>
        <w:t xml:space="preserve"> mana </w:t>
      </w:r>
      <w:proofErr w:type="spellStart"/>
      <w:r w:rsidRPr="002C617C">
        <w:rPr>
          <w:rFonts w:ascii="Times New Roman" w:hAnsi="Times New Roman"/>
          <w:bCs/>
          <w:sz w:val="24"/>
          <w:szCs w:val="24"/>
        </w:rPr>
        <w:t>wewenang</w:t>
      </w:r>
      <w:proofErr w:type="spellEnd"/>
      <w:r w:rsidRPr="002C617C">
        <w:rPr>
          <w:rFonts w:ascii="Times New Roman" w:hAnsi="Times New Roman"/>
          <w:bCs/>
          <w:sz w:val="24"/>
          <w:szCs w:val="24"/>
        </w:rPr>
        <w:t xml:space="preserve"> KPK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penyadapan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perekaman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pembicaraan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pengawasan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akuntabilitas</w:t>
      </w:r>
      <w:proofErr w:type="spellEnd"/>
      <w:r w:rsidRPr="002C617C">
        <w:rPr>
          <w:rFonts w:ascii="Times New Roman" w:hAnsi="Times New Roman"/>
          <w:bCs/>
          <w:sz w:val="24"/>
          <w:szCs w:val="24"/>
        </w:rPr>
        <w:t xml:space="preserve"> KPK </w:t>
      </w:r>
      <w:proofErr w:type="spellStart"/>
      <w:r w:rsidRPr="002C617C">
        <w:rPr>
          <w:rFonts w:ascii="Times New Roman" w:hAnsi="Times New Roman"/>
          <w:bCs/>
          <w:sz w:val="24"/>
          <w:szCs w:val="24"/>
        </w:rPr>
        <w:t>harus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diatur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mencegah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penyalahgunaan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wewenang</w:t>
      </w:r>
      <w:proofErr w:type="spellEnd"/>
      <w:r w:rsidRPr="002C617C">
        <w:rPr>
          <w:rFonts w:ascii="Times New Roman" w:hAnsi="Times New Roman"/>
          <w:bCs/>
          <w:sz w:val="24"/>
          <w:szCs w:val="24"/>
        </w:rPr>
        <w:t>.</w:t>
      </w:r>
    </w:p>
    <w:p w14:paraId="7EF3D648" w14:textId="28B4A0E8"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Selain </w:t>
      </w:r>
      <w:proofErr w:type="spellStart"/>
      <w:r w:rsidRPr="002C617C">
        <w:rPr>
          <w:rFonts w:ascii="Times New Roman" w:hAnsi="Times New Roman"/>
          <w:bCs/>
          <w:sz w:val="24"/>
          <w:szCs w:val="24"/>
        </w:rPr>
        <w:t>itu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masih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perdebatan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prinsip-prinsip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seperti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kepastian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perlindungan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privasi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kebebasan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berkomunikasi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harus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diterapkan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konteks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pemberantasan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Ini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bukanlah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dokumen</w:t>
      </w:r>
      <w:proofErr w:type="spellEnd"/>
      <w:r w:rsidRPr="002C617C">
        <w:rPr>
          <w:rFonts w:ascii="Times New Roman" w:hAnsi="Times New Roman"/>
          <w:bCs/>
          <w:sz w:val="24"/>
          <w:szCs w:val="24"/>
        </w:rPr>
        <w:t xml:space="preserve"> yang statis, </w:t>
      </w:r>
      <w:proofErr w:type="spellStart"/>
      <w:r w:rsidRPr="002C617C">
        <w:rPr>
          <w:rFonts w:ascii="Times New Roman" w:hAnsi="Times New Roman"/>
          <w:bCs/>
          <w:sz w:val="24"/>
          <w:szCs w:val="24"/>
        </w:rPr>
        <w:t>tetapi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selalu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berubah</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berkembang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seiring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masyarakat</w:t>
      </w:r>
      <w:proofErr w:type="spellEnd"/>
      <w:r w:rsidRPr="002C617C">
        <w:rPr>
          <w:rFonts w:ascii="Times New Roman" w:hAnsi="Times New Roman"/>
          <w:bCs/>
          <w:sz w:val="24"/>
          <w:szCs w:val="24"/>
        </w:rPr>
        <w:t xml:space="preserve"> dan negara. Oleh </w:t>
      </w:r>
      <w:proofErr w:type="spellStart"/>
      <w:r w:rsidRPr="002C617C">
        <w:rPr>
          <w:rFonts w:ascii="Times New Roman" w:hAnsi="Times New Roman"/>
          <w:bCs/>
          <w:sz w:val="24"/>
          <w:szCs w:val="24"/>
        </w:rPr>
        <w:t>karena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peran</w:t>
      </w:r>
      <w:proofErr w:type="spellEnd"/>
      <w:r w:rsidRPr="002C617C">
        <w:rPr>
          <w:rFonts w:ascii="Times New Roman" w:hAnsi="Times New Roman"/>
          <w:bCs/>
          <w:sz w:val="24"/>
          <w:szCs w:val="24"/>
        </w:rPr>
        <w:t xml:space="preserve"> MK sangat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menjaga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keseimbangan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perlindungan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warga</w:t>
      </w:r>
      <w:proofErr w:type="spellEnd"/>
      <w:r w:rsidRPr="002C617C">
        <w:rPr>
          <w:rFonts w:ascii="Times New Roman" w:hAnsi="Times New Roman"/>
          <w:bCs/>
          <w:sz w:val="24"/>
          <w:szCs w:val="24"/>
        </w:rPr>
        <w:t xml:space="preserve"> negara dan </w:t>
      </w:r>
      <w:proofErr w:type="spellStart"/>
      <w:r w:rsidRPr="002C617C">
        <w:rPr>
          <w:rFonts w:ascii="Times New Roman" w:hAnsi="Times New Roman"/>
          <w:bCs/>
          <w:sz w:val="24"/>
          <w:szCs w:val="24"/>
        </w:rPr>
        <w:t>kepentingan</w:t>
      </w:r>
      <w:proofErr w:type="spellEnd"/>
      <w:r w:rsidRPr="002C617C">
        <w:rPr>
          <w:rFonts w:ascii="Times New Roman" w:hAnsi="Times New Roman"/>
          <w:bCs/>
          <w:sz w:val="24"/>
          <w:szCs w:val="24"/>
        </w:rPr>
        <w:t xml:space="preserve"> negara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memberantas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korupsi</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berperan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penjaga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penafsir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akhir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putusan-putusannya</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membantu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membentuk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mengarahkan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di Indonesia. Ini </w:t>
      </w:r>
      <w:proofErr w:type="spellStart"/>
      <w:r w:rsidRPr="002C617C">
        <w:rPr>
          <w:rFonts w:ascii="Times New Roman" w:hAnsi="Times New Roman"/>
          <w:bCs/>
          <w:sz w:val="24"/>
          <w:szCs w:val="24"/>
        </w:rPr>
        <w:t>mencerminkan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pentingnya</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menjaga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supremasi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memastikan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semua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kebijakan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pemerintah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selaras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w:t>
      </w:r>
    </w:p>
    <w:p w14:paraId="569969B0" w14:textId="348DA03A" w:rsidR="006A01B9" w:rsidRPr="000360A1" w:rsidRDefault="006A01B9" w:rsidP="000A26B6">
      <w:pPr>
        <w:spacing w:after="120" w:line="240" w:lineRule="auto"/>
        <w:jc w:val="both"/>
        <w:rPr>
          <w:rFonts w:ascii="Times New Roman" w:hAnsi="Times New Roman"/>
          <w:b/>
          <w:sz w:val="24"/>
          <w:szCs w:val="24"/>
        </w:rPr>
      </w:pPr>
      <w:proofErr w:type="spellStart"/>
      <w:r w:rsidRPr="000360A1">
        <w:rPr>
          <w:rFonts w:ascii="Times New Roman" w:hAnsi="Times New Roman"/>
          <w:b/>
          <w:sz w:val="24"/>
          <w:szCs w:val="24"/>
        </w:rPr>
        <w:t>Putusan</w:t>
      </w:r>
      <w:proofErr w:type="spellEnd"/>
      <w:r w:rsidRPr="000360A1">
        <w:rPr>
          <w:rFonts w:ascii="Times New Roman" w:hAnsi="Times New Roman"/>
          <w:b/>
          <w:sz w:val="24"/>
          <w:szCs w:val="24"/>
        </w:rPr>
        <w:t xml:space="preserve"> MK </w:t>
      </w:r>
      <w:proofErr w:type="spellStart"/>
      <w:r w:rsidRPr="000360A1">
        <w:rPr>
          <w:rFonts w:ascii="Times New Roman" w:hAnsi="Times New Roman"/>
          <w:b/>
          <w:sz w:val="24"/>
          <w:szCs w:val="24"/>
        </w:rPr>
        <w:t>tentang</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pergantian</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antarwaktu</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anggota</w:t>
      </w:r>
      <w:proofErr w:type="spellEnd"/>
      <w:r w:rsidRPr="000360A1">
        <w:rPr>
          <w:rFonts w:ascii="Times New Roman" w:hAnsi="Times New Roman"/>
          <w:b/>
          <w:sz w:val="24"/>
          <w:szCs w:val="24"/>
        </w:rPr>
        <w:t xml:space="preserve"> </w:t>
      </w:r>
      <w:proofErr w:type="spellStart"/>
      <w:r w:rsidRPr="000360A1">
        <w:rPr>
          <w:rFonts w:ascii="Times New Roman" w:hAnsi="Times New Roman"/>
          <w:b/>
          <w:sz w:val="24"/>
          <w:szCs w:val="24"/>
        </w:rPr>
        <w:t>legislatif</w:t>
      </w:r>
      <w:proofErr w:type="spellEnd"/>
      <w:r w:rsidRPr="000360A1">
        <w:rPr>
          <w:rFonts w:ascii="Times New Roman" w:hAnsi="Times New Roman"/>
          <w:b/>
          <w:sz w:val="24"/>
          <w:szCs w:val="24"/>
        </w:rPr>
        <w:t xml:space="preserve"> (No. 39/PUU-XI/2013)</w:t>
      </w:r>
    </w:p>
    <w:p w14:paraId="658AAAED" w14:textId="38489089"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Dokumen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berisi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petisi</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diajukan</w:t>
      </w:r>
      <w:proofErr w:type="spellEnd"/>
      <w:r w:rsidRPr="002C617C">
        <w:rPr>
          <w:rFonts w:ascii="Times New Roman" w:hAnsi="Times New Roman"/>
          <w:bCs/>
          <w:sz w:val="24"/>
          <w:szCs w:val="24"/>
        </w:rPr>
        <w:t xml:space="preserve"> oleh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individu</w:t>
      </w:r>
      <w:proofErr w:type="spellEnd"/>
      <w:r w:rsidRPr="002C617C">
        <w:rPr>
          <w:rFonts w:ascii="Times New Roman" w:hAnsi="Times New Roman"/>
          <w:bCs/>
          <w:sz w:val="24"/>
          <w:szCs w:val="24"/>
        </w:rPr>
        <w:t xml:space="preserve"> di Indonesia yang </w:t>
      </w:r>
      <w:proofErr w:type="spellStart"/>
      <w:r w:rsidRPr="002C617C">
        <w:rPr>
          <w:rFonts w:ascii="Times New Roman" w:hAnsi="Times New Roman"/>
          <w:bCs/>
          <w:sz w:val="24"/>
          <w:szCs w:val="24"/>
        </w:rPr>
        <w:t>menantang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terkait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dilanggar</w:t>
      </w:r>
      <w:proofErr w:type="spellEnd"/>
      <w:r w:rsidRPr="002C617C">
        <w:rPr>
          <w:rFonts w:ascii="Times New Roman" w:hAnsi="Times New Roman"/>
          <w:bCs/>
          <w:sz w:val="24"/>
          <w:szCs w:val="24"/>
        </w:rPr>
        <w:t xml:space="preserve"> oleh </w:t>
      </w:r>
      <w:proofErr w:type="spellStart"/>
      <w:r w:rsidRPr="002C617C">
        <w:rPr>
          <w:rFonts w:ascii="Times New Roman" w:hAnsi="Times New Roman"/>
          <w:bCs/>
          <w:sz w:val="24"/>
          <w:szCs w:val="24"/>
        </w:rPr>
        <w:t>implementasi</w:t>
      </w:r>
      <w:proofErr w:type="spellEnd"/>
      <w:r w:rsidRPr="002C617C">
        <w:rPr>
          <w:rFonts w:ascii="Times New Roman" w:hAnsi="Times New Roman"/>
          <w:bCs/>
          <w:sz w:val="24"/>
          <w:szCs w:val="24"/>
        </w:rPr>
        <w:t xml:space="preserve"> Pasal 16 </w:t>
      </w:r>
      <w:proofErr w:type="spellStart"/>
      <w:r w:rsidRPr="002C617C">
        <w:rPr>
          <w:rFonts w:ascii="Times New Roman" w:hAnsi="Times New Roman"/>
          <w:bCs/>
          <w:sz w:val="24"/>
          <w:szCs w:val="24"/>
        </w:rPr>
        <w:t>ayat</w:t>
      </w:r>
      <w:proofErr w:type="spellEnd"/>
      <w:r w:rsidRPr="002C617C">
        <w:rPr>
          <w:rFonts w:ascii="Times New Roman" w:hAnsi="Times New Roman"/>
          <w:bCs/>
          <w:sz w:val="24"/>
          <w:szCs w:val="24"/>
        </w:rPr>
        <w:t xml:space="preserve"> (3)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No. 2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2011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No. 2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2008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ketentuan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mencegah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menyelesaikan</w:t>
      </w:r>
      <w:proofErr w:type="spellEnd"/>
      <w:r w:rsidRPr="002C617C">
        <w:rPr>
          <w:rFonts w:ascii="Times New Roman" w:hAnsi="Times New Roman"/>
          <w:bCs/>
          <w:sz w:val="24"/>
          <w:szCs w:val="24"/>
        </w:rPr>
        <w:t xml:space="preserve"> masa </w:t>
      </w:r>
      <w:proofErr w:type="spellStart"/>
      <w:r w:rsidRPr="002C617C">
        <w:rPr>
          <w:rFonts w:ascii="Times New Roman" w:hAnsi="Times New Roman"/>
          <w:bCs/>
          <w:sz w:val="24"/>
          <w:szCs w:val="24"/>
        </w:rPr>
        <w:t>jabatan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Dewan </w:t>
      </w:r>
      <w:proofErr w:type="spellStart"/>
      <w:r w:rsidRPr="002C617C">
        <w:rPr>
          <w:rFonts w:ascii="Times New Roman" w:hAnsi="Times New Roman"/>
          <w:bCs/>
          <w:sz w:val="24"/>
          <w:szCs w:val="24"/>
        </w:rPr>
        <w:t>Perwakilan</w:t>
      </w:r>
      <w:proofErr w:type="spellEnd"/>
      <w:r w:rsidRPr="002C617C">
        <w:rPr>
          <w:rFonts w:ascii="Times New Roman" w:hAnsi="Times New Roman"/>
          <w:bCs/>
          <w:sz w:val="24"/>
          <w:szCs w:val="24"/>
        </w:rPr>
        <w:t xml:space="preserve"> Rakyat Daerah (DPRD) dan </w:t>
      </w:r>
      <w:proofErr w:type="spellStart"/>
      <w:r w:rsidRPr="002C617C">
        <w:rPr>
          <w:rFonts w:ascii="Times New Roman" w:hAnsi="Times New Roman"/>
          <w:bCs/>
          <w:sz w:val="24"/>
          <w:szCs w:val="24"/>
        </w:rPr>
        <w:t>bertentangan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prinsip-prinsip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1945.</w:t>
      </w:r>
    </w:p>
    <w:p w14:paraId="1A22BE27" w14:textId="52DDABD7"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mengharuskan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pengunduran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inkonstitusional</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melanggar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meminta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pengadilan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menyatakan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w:t>
      </w:r>
    </w:p>
    <w:p w14:paraId="228690C8" w14:textId="1D16294E"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Pemerintah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menjelaskan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pembentukan</w:t>
      </w:r>
      <w:proofErr w:type="spellEnd"/>
      <w:r w:rsidRPr="002C617C">
        <w:rPr>
          <w:rFonts w:ascii="Times New Roman" w:hAnsi="Times New Roman"/>
          <w:bCs/>
          <w:sz w:val="24"/>
          <w:szCs w:val="24"/>
        </w:rPr>
        <w:t xml:space="preserve"> negara </w:t>
      </w:r>
      <w:proofErr w:type="spellStart"/>
      <w:r w:rsidRPr="002C617C">
        <w:rPr>
          <w:rFonts w:ascii="Times New Roman" w:hAnsi="Times New Roman"/>
          <w:bCs/>
          <w:sz w:val="24"/>
          <w:szCs w:val="24"/>
        </w:rPr>
        <w:t>erat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kaitannya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menjadi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tolak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ukur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kemajuan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suatu</w:t>
      </w:r>
      <w:proofErr w:type="spellEnd"/>
      <w:r w:rsidRPr="002C617C">
        <w:rPr>
          <w:rFonts w:ascii="Times New Roman" w:hAnsi="Times New Roman"/>
          <w:bCs/>
          <w:sz w:val="24"/>
          <w:szCs w:val="24"/>
        </w:rPr>
        <w:t xml:space="preserve"> negara dan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merupakan</w:t>
      </w:r>
      <w:proofErr w:type="spellEnd"/>
      <w:r w:rsidRPr="002C617C">
        <w:rPr>
          <w:rFonts w:ascii="Times New Roman" w:hAnsi="Times New Roman"/>
          <w:bCs/>
          <w:sz w:val="24"/>
          <w:szCs w:val="24"/>
        </w:rPr>
        <w:t xml:space="preserve"> salah </w:t>
      </w:r>
      <w:proofErr w:type="spellStart"/>
      <w:r w:rsidRPr="002C617C">
        <w:rPr>
          <w:rFonts w:ascii="Times New Roman" w:hAnsi="Times New Roman"/>
          <w:bCs/>
          <w:sz w:val="24"/>
          <w:szCs w:val="24"/>
        </w:rPr>
        <w:t>satu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unsur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berfungsi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sarana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sosialisasi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komunikasi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rekruitmen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agregasi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kepentingan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artikulasi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kepentingan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bertujuan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meningkatkan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partisipasi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masyarakat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penyelenggaraan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kegiatan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pemerintahan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kehidupan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bermasyarakat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berbangsa</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bernegara</w:t>
      </w:r>
      <w:proofErr w:type="spellEnd"/>
      <w:r w:rsidRPr="002C617C">
        <w:rPr>
          <w:rFonts w:ascii="Times New Roman" w:hAnsi="Times New Roman"/>
          <w:bCs/>
          <w:sz w:val="24"/>
          <w:szCs w:val="24"/>
        </w:rPr>
        <w:t>.</w:t>
      </w:r>
    </w:p>
    <w:p w14:paraId="38417A47" w14:textId="763B52C6"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Pemerintah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daerah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pemerintahan</w:t>
      </w:r>
      <w:proofErr w:type="spellEnd"/>
      <w:r w:rsidRPr="002C617C">
        <w:rPr>
          <w:rFonts w:ascii="Times New Roman" w:hAnsi="Times New Roman"/>
          <w:bCs/>
          <w:sz w:val="24"/>
          <w:szCs w:val="24"/>
        </w:rPr>
        <w:t xml:space="preserve"> Negara </w:t>
      </w:r>
      <w:proofErr w:type="spellStart"/>
      <w:r w:rsidRPr="002C617C">
        <w:rPr>
          <w:rFonts w:ascii="Times New Roman" w:hAnsi="Times New Roman"/>
          <w:bCs/>
          <w:sz w:val="24"/>
          <w:szCs w:val="24"/>
        </w:rPr>
        <w:t>Kesatuan</w:t>
      </w:r>
      <w:proofErr w:type="spellEnd"/>
      <w:r w:rsidRPr="002C617C">
        <w:rPr>
          <w:rFonts w:ascii="Times New Roman" w:hAnsi="Times New Roman"/>
          <w:bCs/>
          <w:sz w:val="24"/>
          <w:szCs w:val="24"/>
        </w:rPr>
        <w:t xml:space="preserve"> Republik Indonesia (NKRI) </w:t>
      </w:r>
      <w:proofErr w:type="spellStart"/>
      <w:r w:rsidRPr="002C617C">
        <w:rPr>
          <w:rFonts w:ascii="Times New Roman" w:hAnsi="Times New Roman"/>
          <w:bCs/>
          <w:sz w:val="24"/>
          <w:szCs w:val="24"/>
        </w:rPr>
        <w:t>harus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dijalankan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secara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demokratis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berdasarkan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prinsip</w:t>
      </w:r>
      <w:proofErr w:type="spellEnd"/>
      <w:r w:rsidRPr="002C617C">
        <w:rPr>
          <w:rFonts w:ascii="Times New Roman" w:hAnsi="Times New Roman"/>
          <w:bCs/>
          <w:sz w:val="24"/>
          <w:szCs w:val="24"/>
        </w:rPr>
        <w:t xml:space="preserve"> negara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menjalankan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fungsi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pemerintahan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secara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demokratis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dibentuk</w:t>
      </w:r>
      <w:proofErr w:type="spellEnd"/>
      <w:r w:rsidRPr="002C617C">
        <w:rPr>
          <w:rFonts w:ascii="Times New Roman" w:hAnsi="Times New Roman"/>
          <w:bCs/>
          <w:sz w:val="24"/>
          <w:szCs w:val="24"/>
        </w:rPr>
        <w:t xml:space="preserve"> Dewan </w:t>
      </w:r>
      <w:proofErr w:type="spellStart"/>
      <w:r w:rsidRPr="002C617C">
        <w:rPr>
          <w:rFonts w:ascii="Times New Roman" w:hAnsi="Times New Roman"/>
          <w:bCs/>
          <w:sz w:val="24"/>
          <w:szCs w:val="24"/>
        </w:rPr>
        <w:t>Perwakilan</w:t>
      </w:r>
      <w:proofErr w:type="spellEnd"/>
      <w:r w:rsidRPr="002C617C">
        <w:rPr>
          <w:rFonts w:ascii="Times New Roman" w:hAnsi="Times New Roman"/>
          <w:bCs/>
          <w:sz w:val="24"/>
          <w:szCs w:val="24"/>
        </w:rPr>
        <w:t xml:space="preserve"> Rakyat (DPR) yang </w:t>
      </w:r>
      <w:proofErr w:type="spellStart"/>
      <w:r w:rsidRPr="002C617C">
        <w:rPr>
          <w:rFonts w:ascii="Times New Roman" w:hAnsi="Times New Roman"/>
          <w:bCs/>
          <w:sz w:val="24"/>
          <w:szCs w:val="24"/>
        </w:rPr>
        <w:t>menjalankan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kekuasaan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legislatif</w:t>
      </w:r>
      <w:proofErr w:type="spellEnd"/>
      <w:r w:rsidRPr="002C617C">
        <w:rPr>
          <w:rFonts w:ascii="Times New Roman" w:hAnsi="Times New Roman"/>
          <w:bCs/>
          <w:sz w:val="24"/>
          <w:szCs w:val="24"/>
        </w:rPr>
        <w:t xml:space="preserve">. Anggota </w:t>
      </w:r>
      <w:r w:rsidRPr="002C617C">
        <w:rPr>
          <w:rFonts w:ascii="Times New Roman" w:hAnsi="Times New Roman"/>
          <w:bCs/>
          <w:sz w:val="24"/>
          <w:szCs w:val="24"/>
        </w:rPr>
        <w:lastRenderedPageBreak/>
        <w:t xml:space="preserve">DPR </w:t>
      </w:r>
      <w:proofErr w:type="spellStart"/>
      <w:r w:rsidRPr="002C617C">
        <w:rPr>
          <w:rFonts w:ascii="Times New Roman" w:hAnsi="Times New Roman"/>
          <w:bCs/>
          <w:sz w:val="24"/>
          <w:szCs w:val="24"/>
        </w:rPr>
        <w:t>dipilih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umum</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mewakili</w:t>
      </w:r>
      <w:proofErr w:type="spellEnd"/>
      <w:r w:rsidRPr="002C617C">
        <w:rPr>
          <w:rFonts w:ascii="Times New Roman" w:hAnsi="Times New Roman"/>
          <w:bCs/>
          <w:sz w:val="24"/>
          <w:szCs w:val="24"/>
        </w:rPr>
        <w:t xml:space="preserve"> rakyat, </w:t>
      </w:r>
      <w:proofErr w:type="spellStart"/>
      <w:r w:rsidRPr="002C617C">
        <w:rPr>
          <w:rFonts w:ascii="Times New Roman" w:hAnsi="Times New Roman"/>
          <w:bCs/>
          <w:sz w:val="24"/>
          <w:szCs w:val="24"/>
        </w:rPr>
        <w:t>bukan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Namun</w:t>
      </w:r>
      <w:proofErr w:type="spellEnd"/>
      <w:r w:rsidRPr="002C617C">
        <w:rPr>
          <w:rFonts w:ascii="Times New Roman" w:hAnsi="Times New Roman"/>
          <w:bCs/>
          <w:sz w:val="24"/>
          <w:szCs w:val="24"/>
        </w:rPr>
        <w:t xml:space="preserve">, Pasal 16 </w:t>
      </w:r>
      <w:proofErr w:type="spellStart"/>
      <w:r w:rsidRPr="002C617C">
        <w:rPr>
          <w:rFonts w:ascii="Times New Roman" w:hAnsi="Times New Roman"/>
          <w:bCs/>
          <w:sz w:val="24"/>
          <w:szCs w:val="24"/>
        </w:rPr>
        <w:t>ayat</w:t>
      </w:r>
      <w:proofErr w:type="spellEnd"/>
      <w:r w:rsidRPr="002C617C">
        <w:rPr>
          <w:rFonts w:ascii="Times New Roman" w:hAnsi="Times New Roman"/>
          <w:bCs/>
          <w:sz w:val="24"/>
          <w:szCs w:val="24"/>
        </w:rPr>
        <w:t xml:space="preserve"> (3)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Nomor</w:t>
      </w:r>
      <w:proofErr w:type="spellEnd"/>
      <w:r w:rsidRPr="002C617C">
        <w:rPr>
          <w:rFonts w:ascii="Times New Roman" w:hAnsi="Times New Roman"/>
          <w:bCs/>
          <w:sz w:val="24"/>
          <w:szCs w:val="24"/>
        </w:rPr>
        <w:t xml:space="preserve"> 2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2011 </w:t>
      </w:r>
      <w:proofErr w:type="spellStart"/>
      <w:r w:rsidRPr="002C617C">
        <w:rPr>
          <w:rFonts w:ascii="Times New Roman" w:hAnsi="Times New Roman"/>
          <w:bCs/>
          <w:sz w:val="24"/>
          <w:szCs w:val="24"/>
        </w:rPr>
        <w:t>mengharuskan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yang </w:t>
      </w:r>
      <w:proofErr w:type="spellStart"/>
      <w:r w:rsidRPr="002C617C">
        <w:rPr>
          <w:rFonts w:ascii="Times New Roman" w:hAnsi="Times New Roman"/>
          <w:bCs/>
          <w:sz w:val="24"/>
          <w:szCs w:val="24"/>
        </w:rPr>
        <w:t>diberhentikan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berhenti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keanggotaan</w:t>
      </w:r>
      <w:proofErr w:type="spellEnd"/>
      <w:r w:rsidRPr="002C617C">
        <w:rPr>
          <w:rFonts w:ascii="Times New Roman" w:hAnsi="Times New Roman"/>
          <w:bCs/>
          <w:sz w:val="24"/>
          <w:szCs w:val="24"/>
        </w:rPr>
        <w:t xml:space="preserve"> di DPR. Hal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dianggap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bertentangan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w:t>
      </w:r>
    </w:p>
    <w:p w14:paraId="42FCB70E" w14:textId="77777777"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Para </w:t>
      </w:r>
      <w:proofErr w:type="spellStart"/>
      <w:r w:rsidRPr="002C617C">
        <w:rPr>
          <w:rFonts w:ascii="Times New Roman" w:hAnsi="Times New Roman"/>
          <w:bCs/>
          <w:sz w:val="24"/>
          <w:szCs w:val="24"/>
        </w:rPr>
        <w:t>pemohon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menyelesaikan</w:t>
      </w:r>
      <w:proofErr w:type="spellEnd"/>
      <w:r w:rsidRPr="002C617C">
        <w:rPr>
          <w:rFonts w:ascii="Times New Roman" w:hAnsi="Times New Roman"/>
          <w:bCs/>
          <w:sz w:val="24"/>
          <w:szCs w:val="24"/>
        </w:rPr>
        <w:t xml:space="preserve"> masa </w:t>
      </w:r>
      <w:proofErr w:type="spellStart"/>
      <w:r w:rsidRPr="002C617C">
        <w:rPr>
          <w:rFonts w:ascii="Times New Roman" w:hAnsi="Times New Roman"/>
          <w:bCs/>
          <w:sz w:val="24"/>
          <w:szCs w:val="24"/>
        </w:rPr>
        <w:t>jabatan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di </w:t>
      </w:r>
      <w:proofErr w:type="spellStart"/>
      <w:r w:rsidRPr="002C617C">
        <w:rPr>
          <w:rFonts w:ascii="Times New Roman" w:hAnsi="Times New Roman"/>
          <w:bCs/>
          <w:sz w:val="24"/>
          <w:szCs w:val="24"/>
        </w:rPr>
        <w:t>pemerintahan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mendapatkan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pengakuan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jaminan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perlindungan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kepastian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adil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pemberhentian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dan DPR </w:t>
      </w:r>
      <w:proofErr w:type="spellStart"/>
      <w:r w:rsidRPr="002C617C">
        <w:rPr>
          <w:rFonts w:ascii="Times New Roman" w:hAnsi="Times New Roman"/>
          <w:bCs/>
          <w:sz w:val="24"/>
          <w:szCs w:val="24"/>
        </w:rPr>
        <w:t>bertentangan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menyelesaikan</w:t>
      </w:r>
      <w:proofErr w:type="spellEnd"/>
      <w:r w:rsidRPr="002C617C">
        <w:rPr>
          <w:rFonts w:ascii="Times New Roman" w:hAnsi="Times New Roman"/>
          <w:bCs/>
          <w:sz w:val="24"/>
          <w:szCs w:val="24"/>
        </w:rPr>
        <w:t xml:space="preserve"> masa </w:t>
      </w:r>
      <w:proofErr w:type="spellStart"/>
      <w:r w:rsidRPr="002C617C">
        <w:rPr>
          <w:rFonts w:ascii="Times New Roman" w:hAnsi="Times New Roman"/>
          <w:bCs/>
          <w:sz w:val="24"/>
          <w:szCs w:val="24"/>
        </w:rPr>
        <w:t>jabatan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di </w:t>
      </w:r>
      <w:proofErr w:type="spellStart"/>
      <w:r w:rsidRPr="002C617C">
        <w:rPr>
          <w:rFonts w:ascii="Times New Roman" w:hAnsi="Times New Roman"/>
          <w:bCs/>
          <w:sz w:val="24"/>
          <w:szCs w:val="24"/>
        </w:rPr>
        <w:t>pemerintahan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mendapatkan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pengakuan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jaminan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perlindungan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kepastian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adil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berargumen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pemberhentian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dan DPR </w:t>
      </w:r>
      <w:proofErr w:type="spellStart"/>
      <w:r w:rsidRPr="002C617C">
        <w:rPr>
          <w:rFonts w:ascii="Times New Roman" w:hAnsi="Times New Roman"/>
          <w:bCs/>
          <w:sz w:val="24"/>
          <w:szCs w:val="24"/>
        </w:rPr>
        <w:t>bertentangan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meminta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pengadilan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menyatakan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w:t>
      </w:r>
    </w:p>
    <w:p w14:paraId="740775F0" w14:textId="77777777" w:rsidR="006A01B9" w:rsidRPr="002C617C" w:rsidRDefault="006A01B9" w:rsidP="000A26B6">
      <w:pPr>
        <w:spacing w:after="120" w:line="240" w:lineRule="auto"/>
        <w:jc w:val="both"/>
        <w:rPr>
          <w:rFonts w:ascii="Times New Roman" w:hAnsi="Times New Roman"/>
          <w:bCs/>
          <w:sz w:val="24"/>
          <w:szCs w:val="24"/>
        </w:rPr>
      </w:pPr>
    </w:p>
    <w:p w14:paraId="28131755" w14:textId="5CE37408" w:rsidR="006A01B9" w:rsidRPr="002C617C" w:rsidRDefault="006A01B9" w:rsidP="000A26B6">
      <w:pPr>
        <w:spacing w:after="120" w:line="240" w:lineRule="auto"/>
        <w:jc w:val="both"/>
        <w:rPr>
          <w:rFonts w:ascii="Times New Roman" w:hAnsi="Times New Roman"/>
          <w:b/>
          <w:sz w:val="24"/>
          <w:szCs w:val="24"/>
        </w:rPr>
      </w:pPr>
      <w:proofErr w:type="spellStart"/>
      <w:r w:rsidRPr="002C617C">
        <w:rPr>
          <w:rFonts w:ascii="Times New Roman" w:hAnsi="Times New Roman"/>
          <w:b/>
          <w:sz w:val="24"/>
          <w:szCs w:val="24"/>
        </w:rPr>
        <w:t>Analisis</w:t>
      </w:r>
      <w:proofErr w:type="spellEnd"/>
      <w:r w:rsidRPr="002C617C">
        <w:rPr>
          <w:rFonts w:ascii="Times New Roman" w:hAnsi="Times New Roman"/>
          <w:b/>
          <w:sz w:val="24"/>
          <w:szCs w:val="24"/>
        </w:rPr>
        <w:t xml:space="preserve"> </w:t>
      </w:r>
      <w:proofErr w:type="spellStart"/>
      <w:r w:rsidRPr="002C617C">
        <w:rPr>
          <w:rFonts w:ascii="Times New Roman" w:hAnsi="Times New Roman"/>
          <w:b/>
          <w:sz w:val="24"/>
          <w:szCs w:val="24"/>
        </w:rPr>
        <w:t>Putusan</w:t>
      </w:r>
      <w:proofErr w:type="spellEnd"/>
      <w:r w:rsidRPr="002C617C">
        <w:rPr>
          <w:rFonts w:ascii="Times New Roman" w:hAnsi="Times New Roman"/>
          <w:b/>
          <w:sz w:val="24"/>
          <w:szCs w:val="24"/>
        </w:rPr>
        <w:t xml:space="preserve"> MK No. 39/PPU/2013</w:t>
      </w:r>
    </w:p>
    <w:p w14:paraId="773FD68E" w14:textId="1CE74BB9"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relevan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di Indonesia. Dalam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menegaskan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yang </w:t>
      </w:r>
      <w:proofErr w:type="spellStart"/>
      <w:r w:rsidRPr="002C617C">
        <w:rPr>
          <w:rFonts w:ascii="Times New Roman" w:hAnsi="Times New Roman"/>
          <w:bCs/>
          <w:sz w:val="24"/>
          <w:szCs w:val="24"/>
        </w:rPr>
        <w:t>diberikan</w:t>
      </w:r>
      <w:proofErr w:type="spellEnd"/>
      <w:r w:rsidRPr="002C617C">
        <w:rPr>
          <w:rFonts w:ascii="Times New Roman" w:hAnsi="Times New Roman"/>
          <w:bCs/>
          <w:sz w:val="24"/>
          <w:szCs w:val="24"/>
        </w:rPr>
        <w:t xml:space="preserve"> oleh UUD 1945.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mempengaruhi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khususnya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konteks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hubungan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dan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w:t>
      </w:r>
    </w:p>
    <w:p w14:paraId="7A4E5C3A" w14:textId="61DD8788"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mempengaruhi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khususnya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konteks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hubungan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dan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Dalam </w:t>
      </w:r>
      <w:proofErr w:type="spellStart"/>
      <w:r w:rsidRPr="002C617C">
        <w:rPr>
          <w:rFonts w:ascii="Times New Roman" w:hAnsi="Times New Roman"/>
          <w:bCs/>
          <w:sz w:val="24"/>
          <w:szCs w:val="24"/>
        </w:rPr>
        <w:t>hal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menegaskan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w:t>
      </w:r>
      <w:proofErr w:type="spellStart"/>
      <w:r w:rsidRPr="002C617C">
        <w:rPr>
          <w:rFonts w:ascii="Times New Roman" w:hAnsi="Times New Roman"/>
          <w:bCs/>
          <w:sz w:val="24"/>
          <w:szCs w:val="24"/>
        </w:rPr>
        <w:t>mewakili</w:t>
      </w:r>
      <w:proofErr w:type="spellEnd"/>
      <w:r w:rsidRPr="002C617C">
        <w:rPr>
          <w:rFonts w:ascii="Times New Roman" w:hAnsi="Times New Roman"/>
          <w:bCs/>
          <w:sz w:val="24"/>
          <w:szCs w:val="24"/>
        </w:rPr>
        <w:t xml:space="preserve"> rakyat, </w:t>
      </w:r>
      <w:proofErr w:type="spellStart"/>
      <w:r w:rsidRPr="002C617C">
        <w:rPr>
          <w:rFonts w:ascii="Times New Roman" w:hAnsi="Times New Roman"/>
          <w:bCs/>
          <w:sz w:val="24"/>
          <w:szCs w:val="24"/>
        </w:rPr>
        <w:t>bukan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Oleh </w:t>
      </w:r>
      <w:proofErr w:type="spellStart"/>
      <w:r w:rsidRPr="002C617C">
        <w:rPr>
          <w:rFonts w:ascii="Times New Roman" w:hAnsi="Times New Roman"/>
          <w:bCs/>
          <w:sz w:val="24"/>
          <w:szCs w:val="24"/>
        </w:rPr>
        <w:t>karena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pemberhentian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seharusnya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berdampak</w:t>
      </w:r>
      <w:proofErr w:type="spellEnd"/>
      <w:r w:rsidRPr="002C617C">
        <w:rPr>
          <w:rFonts w:ascii="Times New Roman" w:hAnsi="Times New Roman"/>
          <w:bCs/>
          <w:sz w:val="24"/>
          <w:szCs w:val="24"/>
        </w:rPr>
        <w:t xml:space="preserve"> pada status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w:t>
      </w:r>
    </w:p>
    <w:p w14:paraId="3157653E" w14:textId="7050B280"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Namun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menimbulkan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pertanyaan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tantangan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Misalnya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seharusnya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hubungan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dan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diatur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Apakah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seharusnya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mekanisme</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tertentu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menyelesaikan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konflik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dan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seharusnya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w:t>
      </w:r>
      <w:proofErr w:type="spellStart"/>
      <w:r w:rsidRPr="002C617C">
        <w:rPr>
          <w:rFonts w:ascii="Times New Roman" w:hAnsi="Times New Roman"/>
          <w:bCs/>
          <w:sz w:val="24"/>
          <w:szCs w:val="24"/>
        </w:rPr>
        <w:t>dilindungi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Semua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pertanyaan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relevan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di Indonesia.</w:t>
      </w:r>
    </w:p>
    <w:p w14:paraId="57265F8E" w14:textId="62DCBE7A"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bukanlah</w:t>
      </w:r>
      <w:proofErr w:type="spellEnd"/>
      <w:r w:rsidRPr="002C617C">
        <w:rPr>
          <w:rFonts w:ascii="Times New Roman" w:hAnsi="Times New Roman"/>
          <w:bCs/>
          <w:sz w:val="24"/>
          <w:szCs w:val="24"/>
        </w:rPr>
        <w:t xml:space="preserve"> proses yang </w:t>
      </w:r>
      <w:proofErr w:type="spellStart"/>
      <w:r w:rsidRPr="002C617C">
        <w:rPr>
          <w:rFonts w:ascii="Times New Roman" w:hAnsi="Times New Roman"/>
          <w:bCs/>
          <w:sz w:val="24"/>
          <w:szCs w:val="24"/>
        </w:rPr>
        <w:t>mudah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sederhana</w:t>
      </w:r>
      <w:proofErr w:type="spellEnd"/>
      <w:r w:rsidRPr="002C617C">
        <w:rPr>
          <w:rFonts w:ascii="Times New Roman" w:hAnsi="Times New Roman"/>
          <w:bCs/>
          <w:sz w:val="24"/>
          <w:szCs w:val="24"/>
        </w:rPr>
        <w:t xml:space="preserve">. Ini </w:t>
      </w:r>
      <w:proofErr w:type="spellStart"/>
      <w:r w:rsidRPr="002C617C">
        <w:rPr>
          <w:rFonts w:ascii="Times New Roman" w:hAnsi="Times New Roman"/>
          <w:bCs/>
          <w:sz w:val="24"/>
          <w:szCs w:val="24"/>
        </w:rPr>
        <w:t>membutuhkan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pemikiran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cermat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diskusi</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mendalam</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keterlibatan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pihak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Namun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proses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memastikan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Indonesia </w:t>
      </w:r>
      <w:proofErr w:type="spellStart"/>
      <w:r w:rsidRPr="002C617C">
        <w:rPr>
          <w:rFonts w:ascii="Times New Roman" w:hAnsi="Times New Roman"/>
          <w:bCs/>
          <w:sz w:val="24"/>
          <w:szCs w:val="24"/>
        </w:rPr>
        <w:t>tetap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relevan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responsif</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terhadap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tantangan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ada</w:t>
      </w:r>
      <w:proofErr w:type="spellEnd"/>
      <w:r w:rsidRPr="002C617C">
        <w:rPr>
          <w:rFonts w:ascii="Times New Roman" w:hAnsi="Times New Roman"/>
          <w:bCs/>
          <w:sz w:val="24"/>
          <w:szCs w:val="24"/>
        </w:rPr>
        <w:t>.</w:t>
      </w:r>
    </w:p>
    <w:p w14:paraId="2A959C42" w14:textId="70CBD97A"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putusan-putusannya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membentuk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di Indonesia?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membentuk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di Indonesia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putusan-putusannya</w:t>
      </w:r>
      <w:proofErr w:type="spellEnd"/>
      <w:r w:rsidRPr="002C617C">
        <w:rPr>
          <w:rFonts w:ascii="Times New Roman" w:hAnsi="Times New Roman"/>
          <w:bCs/>
          <w:sz w:val="24"/>
          <w:szCs w:val="24"/>
        </w:rPr>
        <w:t xml:space="preserve">. Ini </w:t>
      </w:r>
      <w:proofErr w:type="spellStart"/>
      <w:r w:rsidRPr="002C617C">
        <w:rPr>
          <w:rFonts w:ascii="Times New Roman" w:hAnsi="Times New Roman"/>
          <w:bCs/>
          <w:sz w:val="24"/>
          <w:szCs w:val="24"/>
        </w:rPr>
        <w:t>dilakukan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cara</w:t>
      </w:r>
      <w:proofErr w:type="spellEnd"/>
      <w:r w:rsidRPr="002C617C">
        <w:rPr>
          <w:rFonts w:ascii="Times New Roman" w:hAnsi="Times New Roman"/>
          <w:bCs/>
          <w:sz w:val="24"/>
          <w:szCs w:val="24"/>
        </w:rPr>
        <w:t>:</w:t>
      </w:r>
    </w:p>
    <w:p w14:paraId="1A93436D" w14:textId="49843067" w:rsidR="006A01B9" w:rsidRPr="006A01B9" w:rsidRDefault="006A01B9" w:rsidP="000A26B6">
      <w:pPr>
        <w:spacing w:after="120" w:line="240" w:lineRule="auto"/>
        <w:jc w:val="both"/>
        <w:rPr>
          <w:rFonts w:ascii="Times New Roman" w:hAnsi="Times New Roman"/>
          <w:b/>
          <w:sz w:val="24"/>
          <w:szCs w:val="24"/>
        </w:rPr>
      </w:pPr>
      <w:r w:rsidRPr="006A01B9">
        <w:rPr>
          <w:rFonts w:ascii="Times New Roman" w:hAnsi="Times New Roman"/>
          <w:b/>
          <w:sz w:val="24"/>
          <w:szCs w:val="24"/>
        </w:rPr>
        <w:t xml:space="preserve">1. </w:t>
      </w:r>
      <w:proofErr w:type="spellStart"/>
      <w:r w:rsidRPr="006A01B9">
        <w:rPr>
          <w:rFonts w:ascii="Times New Roman" w:hAnsi="Times New Roman"/>
          <w:b/>
          <w:sz w:val="24"/>
          <w:szCs w:val="24"/>
        </w:rPr>
        <w:t>Pengujian</w:t>
      </w:r>
      <w:proofErr w:type="spellEnd"/>
      <w:r w:rsidRPr="006A01B9">
        <w:rPr>
          <w:rFonts w:ascii="Times New Roman" w:hAnsi="Times New Roman"/>
          <w:b/>
          <w:sz w:val="24"/>
          <w:szCs w:val="24"/>
        </w:rPr>
        <w:t xml:space="preserve"> </w:t>
      </w:r>
      <w:proofErr w:type="spellStart"/>
      <w:r w:rsidRPr="006A01B9">
        <w:rPr>
          <w:rFonts w:ascii="Times New Roman" w:hAnsi="Times New Roman"/>
          <w:b/>
          <w:sz w:val="24"/>
          <w:szCs w:val="24"/>
        </w:rPr>
        <w:t>Konstitusionalitas</w:t>
      </w:r>
      <w:proofErr w:type="spellEnd"/>
      <w:r w:rsidRPr="006A01B9">
        <w:rPr>
          <w:rFonts w:ascii="Times New Roman" w:hAnsi="Times New Roman"/>
          <w:b/>
          <w:sz w:val="24"/>
          <w:szCs w:val="24"/>
        </w:rPr>
        <w:t xml:space="preserve"> </w:t>
      </w:r>
      <w:proofErr w:type="spellStart"/>
      <w:r w:rsidRPr="006A01B9">
        <w:rPr>
          <w:rFonts w:ascii="Times New Roman" w:hAnsi="Times New Roman"/>
          <w:b/>
          <w:sz w:val="24"/>
          <w:szCs w:val="24"/>
        </w:rPr>
        <w:t>Undang-Undang</w:t>
      </w:r>
      <w:proofErr w:type="spellEnd"/>
      <w:r w:rsidRPr="006A01B9">
        <w:rPr>
          <w:rFonts w:ascii="Times New Roman" w:hAnsi="Times New Roman"/>
          <w:b/>
          <w:sz w:val="24"/>
          <w:szCs w:val="24"/>
        </w:rPr>
        <w:t>:</w:t>
      </w:r>
    </w:p>
    <w:p w14:paraId="5B021CCB" w14:textId="57631D72"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lastRenderedPageBreak/>
        <w:t xml:space="preserve">Salah </w:t>
      </w:r>
      <w:proofErr w:type="spellStart"/>
      <w:r w:rsidRPr="002C617C">
        <w:rPr>
          <w:rFonts w:ascii="Times New Roman" w:hAnsi="Times New Roman"/>
          <w:bCs/>
          <w:sz w:val="24"/>
          <w:szCs w:val="24"/>
        </w:rPr>
        <w:t>satu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tugas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utama</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adalah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pengujian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konstitusionalitas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Jika MK </w:t>
      </w:r>
      <w:proofErr w:type="spellStart"/>
      <w:r w:rsidRPr="002C617C">
        <w:rPr>
          <w:rFonts w:ascii="Times New Roman" w:hAnsi="Times New Roman"/>
          <w:bCs/>
          <w:sz w:val="24"/>
          <w:szCs w:val="24"/>
        </w:rPr>
        <w:t>menemukan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suatu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bertentangan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UUD 1945, </w:t>
      </w:r>
      <w:proofErr w:type="spellStart"/>
      <w:r w:rsidRPr="002C617C">
        <w:rPr>
          <w:rFonts w:ascii="Times New Roman" w:hAnsi="Times New Roman"/>
          <w:bCs/>
          <w:sz w:val="24"/>
          <w:szCs w:val="24"/>
        </w:rPr>
        <w:t>maka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dibatalkan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dicabut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demikian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signifikan</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kerangka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Indonesia dan pada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sendiri</w:t>
      </w:r>
      <w:proofErr w:type="spellEnd"/>
      <w:r w:rsidRPr="002C617C">
        <w:rPr>
          <w:rFonts w:ascii="Times New Roman" w:hAnsi="Times New Roman"/>
          <w:bCs/>
          <w:sz w:val="24"/>
          <w:szCs w:val="24"/>
        </w:rPr>
        <w:t>.</w:t>
      </w:r>
    </w:p>
    <w:p w14:paraId="4D33DBC0" w14:textId="6F41B057" w:rsidR="006A01B9" w:rsidRPr="006A01B9" w:rsidRDefault="006A01B9" w:rsidP="000A26B6">
      <w:pPr>
        <w:spacing w:after="120" w:line="240" w:lineRule="auto"/>
        <w:jc w:val="both"/>
        <w:rPr>
          <w:rFonts w:ascii="Times New Roman" w:hAnsi="Times New Roman"/>
          <w:b/>
          <w:sz w:val="24"/>
          <w:szCs w:val="24"/>
        </w:rPr>
      </w:pPr>
      <w:r w:rsidRPr="006A01B9">
        <w:rPr>
          <w:rFonts w:ascii="Times New Roman" w:hAnsi="Times New Roman"/>
          <w:b/>
          <w:sz w:val="24"/>
          <w:szCs w:val="24"/>
        </w:rPr>
        <w:t xml:space="preserve">2. </w:t>
      </w:r>
      <w:proofErr w:type="spellStart"/>
      <w:r w:rsidRPr="006A01B9">
        <w:rPr>
          <w:rFonts w:ascii="Times New Roman" w:hAnsi="Times New Roman"/>
          <w:b/>
          <w:sz w:val="24"/>
          <w:szCs w:val="24"/>
        </w:rPr>
        <w:t>Penafsiran</w:t>
      </w:r>
      <w:proofErr w:type="spellEnd"/>
      <w:r w:rsidRPr="006A01B9">
        <w:rPr>
          <w:rFonts w:ascii="Times New Roman" w:hAnsi="Times New Roman"/>
          <w:b/>
          <w:sz w:val="24"/>
          <w:szCs w:val="24"/>
        </w:rPr>
        <w:t xml:space="preserve"> </w:t>
      </w:r>
      <w:proofErr w:type="spellStart"/>
      <w:r w:rsidRPr="006A01B9">
        <w:rPr>
          <w:rFonts w:ascii="Times New Roman" w:hAnsi="Times New Roman"/>
          <w:b/>
          <w:sz w:val="24"/>
          <w:szCs w:val="24"/>
        </w:rPr>
        <w:t>Konstitusi</w:t>
      </w:r>
      <w:proofErr w:type="spellEnd"/>
      <w:r w:rsidRPr="006A01B9">
        <w:rPr>
          <w:rFonts w:ascii="Times New Roman" w:hAnsi="Times New Roman"/>
          <w:b/>
          <w:sz w:val="24"/>
          <w:szCs w:val="24"/>
        </w:rPr>
        <w:t>:</w:t>
      </w:r>
    </w:p>
    <w:p w14:paraId="73111F37" w14:textId="106D8FA2"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MK </w:t>
      </w:r>
      <w:proofErr w:type="spellStart"/>
      <w:r w:rsidRPr="002C617C">
        <w:rPr>
          <w:rFonts w:ascii="Times New Roman" w:hAnsi="Times New Roman"/>
          <w:bCs/>
          <w:sz w:val="24"/>
          <w:szCs w:val="24"/>
        </w:rPr>
        <w:t>bertindak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penafsir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akhir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sering</w:t>
      </w:r>
      <w:proofErr w:type="spellEnd"/>
      <w:r w:rsidRPr="002C617C">
        <w:rPr>
          <w:rFonts w:ascii="Times New Roman" w:hAnsi="Times New Roman"/>
          <w:bCs/>
          <w:sz w:val="24"/>
          <w:szCs w:val="24"/>
        </w:rPr>
        <w:t xml:space="preserve"> kali </w:t>
      </w:r>
      <w:proofErr w:type="spellStart"/>
      <w:r w:rsidRPr="002C617C">
        <w:rPr>
          <w:rFonts w:ascii="Times New Roman" w:hAnsi="Times New Roman"/>
          <w:bCs/>
          <w:sz w:val="24"/>
          <w:szCs w:val="24"/>
        </w:rPr>
        <w:t>melibatkan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penafsiran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ayat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UUD 1945. </w:t>
      </w:r>
      <w:proofErr w:type="spellStart"/>
      <w:r w:rsidRPr="002C617C">
        <w:rPr>
          <w:rFonts w:ascii="Times New Roman" w:hAnsi="Times New Roman"/>
          <w:bCs/>
          <w:sz w:val="24"/>
          <w:szCs w:val="24"/>
        </w:rPr>
        <w:t>Penafsiran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dipahami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diterapkan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praktik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kebijakan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publik</w:t>
      </w:r>
      <w:proofErr w:type="spellEnd"/>
      <w:r w:rsidRPr="002C617C">
        <w:rPr>
          <w:rFonts w:ascii="Times New Roman" w:hAnsi="Times New Roman"/>
          <w:bCs/>
          <w:sz w:val="24"/>
          <w:szCs w:val="24"/>
        </w:rPr>
        <w:t>.</w:t>
      </w:r>
    </w:p>
    <w:p w14:paraId="3209AB3A" w14:textId="4616DA0A" w:rsidR="006A01B9" w:rsidRPr="006A01B9" w:rsidRDefault="006A01B9" w:rsidP="000A26B6">
      <w:pPr>
        <w:spacing w:after="120" w:line="240" w:lineRule="auto"/>
        <w:jc w:val="both"/>
        <w:rPr>
          <w:rFonts w:ascii="Times New Roman" w:hAnsi="Times New Roman"/>
          <w:b/>
          <w:sz w:val="24"/>
          <w:szCs w:val="24"/>
        </w:rPr>
      </w:pPr>
      <w:r w:rsidRPr="006A01B9">
        <w:rPr>
          <w:rFonts w:ascii="Times New Roman" w:hAnsi="Times New Roman"/>
          <w:b/>
          <w:sz w:val="24"/>
          <w:szCs w:val="24"/>
        </w:rPr>
        <w:t xml:space="preserve">3. </w:t>
      </w:r>
      <w:proofErr w:type="spellStart"/>
      <w:r w:rsidRPr="006A01B9">
        <w:rPr>
          <w:rFonts w:ascii="Times New Roman" w:hAnsi="Times New Roman"/>
          <w:b/>
          <w:sz w:val="24"/>
          <w:szCs w:val="24"/>
        </w:rPr>
        <w:t>Penyelesaian</w:t>
      </w:r>
      <w:proofErr w:type="spellEnd"/>
      <w:r w:rsidRPr="006A01B9">
        <w:rPr>
          <w:rFonts w:ascii="Times New Roman" w:hAnsi="Times New Roman"/>
          <w:b/>
          <w:sz w:val="24"/>
          <w:szCs w:val="24"/>
        </w:rPr>
        <w:t xml:space="preserve"> </w:t>
      </w:r>
      <w:proofErr w:type="spellStart"/>
      <w:r w:rsidRPr="006A01B9">
        <w:rPr>
          <w:rFonts w:ascii="Times New Roman" w:hAnsi="Times New Roman"/>
          <w:b/>
          <w:sz w:val="24"/>
          <w:szCs w:val="24"/>
        </w:rPr>
        <w:t>Sengketa</w:t>
      </w:r>
      <w:proofErr w:type="spellEnd"/>
      <w:r w:rsidRPr="006A01B9">
        <w:rPr>
          <w:rFonts w:ascii="Times New Roman" w:hAnsi="Times New Roman"/>
          <w:b/>
          <w:sz w:val="24"/>
          <w:szCs w:val="24"/>
        </w:rPr>
        <w:t xml:space="preserve"> </w:t>
      </w:r>
      <w:proofErr w:type="spellStart"/>
      <w:r w:rsidRPr="006A01B9">
        <w:rPr>
          <w:rFonts w:ascii="Times New Roman" w:hAnsi="Times New Roman"/>
          <w:b/>
          <w:sz w:val="24"/>
          <w:szCs w:val="24"/>
        </w:rPr>
        <w:t>Kewenangan</w:t>
      </w:r>
      <w:proofErr w:type="spellEnd"/>
      <w:r w:rsidRPr="006A01B9">
        <w:rPr>
          <w:rFonts w:ascii="Times New Roman" w:hAnsi="Times New Roman"/>
          <w:b/>
          <w:sz w:val="24"/>
          <w:szCs w:val="24"/>
        </w:rPr>
        <w:t>:</w:t>
      </w:r>
    </w:p>
    <w:p w14:paraId="21C615D3" w14:textId="7FA1D9D1" w:rsidR="006A01B9" w:rsidRPr="002C617C" w:rsidRDefault="002C617C"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MK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menyelesaian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sengketa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antarlembaga</w:t>
      </w:r>
      <w:proofErr w:type="spellEnd"/>
      <w:r w:rsidRPr="002C617C">
        <w:rPr>
          <w:rFonts w:ascii="Times New Roman" w:hAnsi="Times New Roman"/>
          <w:bCs/>
          <w:sz w:val="24"/>
          <w:szCs w:val="24"/>
        </w:rPr>
        <w:t xml:space="preserve"> negara yang </w:t>
      </w:r>
      <w:proofErr w:type="spellStart"/>
      <w:r w:rsidRPr="002C617C">
        <w:rPr>
          <w:rFonts w:ascii="Times New Roman" w:hAnsi="Times New Roman"/>
          <w:bCs/>
          <w:sz w:val="24"/>
          <w:szCs w:val="24"/>
        </w:rPr>
        <w:t>kewenangannya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diberikan</w:t>
      </w:r>
      <w:proofErr w:type="spellEnd"/>
      <w:r w:rsidRPr="002C617C">
        <w:rPr>
          <w:rFonts w:ascii="Times New Roman" w:hAnsi="Times New Roman"/>
          <w:bCs/>
          <w:sz w:val="24"/>
          <w:szCs w:val="24"/>
        </w:rPr>
        <w:t xml:space="preserve"> oleh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Dalam </w:t>
      </w:r>
      <w:proofErr w:type="spellStart"/>
      <w:r w:rsidRPr="002C617C">
        <w:rPr>
          <w:rFonts w:ascii="Times New Roman" w:hAnsi="Times New Roman"/>
          <w:bCs/>
          <w:sz w:val="24"/>
          <w:szCs w:val="24"/>
        </w:rPr>
        <w:t>menjalankan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fungsi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memperjelas</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menegaskan</w:t>
      </w:r>
      <w:proofErr w:type="spellEnd"/>
      <w:r w:rsidRPr="002C617C">
        <w:rPr>
          <w:rFonts w:ascii="Times New Roman" w:hAnsi="Times New Roman"/>
          <w:bCs/>
          <w:sz w:val="24"/>
          <w:szCs w:val="24"/>
        </w:rPr>
        <w:t xml:space="preserve"> batas-batas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antarlembaga</w:t>
      </w:r>
      <w:proofErr w:type="spellEnd"/>
      <w:r w:rsidRPr="002C617C">
        <w:rPr>
          <w:rFonts w:ascii="Times New Roman" w:hAnsi="Times New Roman"/>
          <w:bCs/>
          <w:sz w:val="24"/>
          <w:szCs w:val="24"/>
        </w:rPr>
        <w:t xml:space="preserve"> negara.</w:t>
      </w:r>
    </w:p>
    <w:p w14:paraId="7ED462D3" w14:textId="75B782C7" w:rsidR="006A01B9" w:rsidRPr="006A01B9" w:rsidRDefault="006A01B9" w:rsidP="000A26B6">
      <w:pPr>
        <w:spacing w:after="120" w:line="240" w:lineRule="auto"/>
        <w:jc w:val="both"/>
        <w:rPr>
          <w:rFonts w:ascii="Times New Roman" w:hAnsi="Times New Roman"/>
          <w:b/>
          <w:sz w:val="24"/>
          <w:szCs w:val="24"/>
        </w:rPr>
      </w:pPr>
      <w:r w:rsidRPr="006A01B9">
        <w:rPr>
          <w:rFonts w:ascii="Times New Roman" w:hAnsi="Times New Roman"/>
          <w:b/>
          <w:sz w:val="24"/>
          <w:szCs w:val="24"/>
        </w:rPr>
        <w:t xml:space="preserve">4. </w:t>
      </w:r>
      <w:proofErr w:type="spellStart"/>
      <w:r w:rsidRPr="006A01B9">
        <w:rPr>
          <w:rFonts w:ascii="Times New Roman" w:hAnsi="Times New Roman"/>
          <w:b/>
          <w:sz w:val="24"/>
          <w:szCs w:val="24"/>
        </w:rPr>
        <w:t>Pembubaran</w:t>
      </w:r>
      <w:proofErr w:type="spellEnd"/>
      <w:r w:rsidRPr="006A01B9">
        <w:rPr>
          <w:rFonts w:ascii="Times New Roman" w:hAnsi="Times New Roman"/>
          <w:b/>
          <w:sz w:val="24"/>
          <w:szCs w:val="24"/>
        </w:rPr>
        <w:t xml:space="preserve"> </w:t>
      </w:r>
      <w:proofErr w:type="spellStart"/>
      <w:r w:rsidRPr="006A01B9">
        <w:rPr>
          <w:rFonts w:ascii="Times New Roman" w:hAnsi="Times New Roman"/>
          <w:b/>
          <w:sz w:val="24"/>
          <w:szCs w:val="24"/>
        </w:rPr>
        <w:t>Partai</w:t>
      </w:r>
      <w:proofErr w:type="spellEnd"/>
      <w:r w:rsidRPr="006A01B9">
        <w:rPr>
          <w:rFonts w:ascii="Times New Roman" w:hAnsi="Times New Roman"/>
          <w:b/>
          <w:sz w:val="24"/>
          <w:szCs w:val="24"/>
        </w:rPr>
        <w:t xml:space="preserve"> </w:t>
      </w:r>
      <w:proofErr w:type="spellStart"/>
      <w:r w:rsidRPr="006A01B9">
        <w:rPr>
          <w:rFonts w:ascii="Times New Roman" w:hAnsi="Times New Roman"/>
          <w:b/>
          <w:sz w:val="24"/>
          <w:szCs w:val="24"/>
        </w:rPr>
        <w:t>Politik</w:t>
      </w:r>
      <w:proofErr w:type="spellEnd"/>
      <w:r w:rsidRPr="006A01B9">
        <w:rPr>
          <w:rFonts w:ascii="Times New Roman" w:hAnsi="Times New Roman"/>
          <w:b/>
          <w:sz w:val="24"/>
          <w:szCs w:val="24"/>
        </w:rPr>
        <w:t>:</w:t>
      </w:r>
    </w:p>
    <w:p w14:paraId="186241C6" w14:textId="1C2101A2"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MK juga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memutuskan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pembubaran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partai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mempengaruhi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Indonesia.</w:t>
      </w:r>
    </w:p>
    <w:p w14:paraId="74D92FA0" w14:textId="394868B6"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contoh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nyata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mengenai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sengketa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presiden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penetapan</w:t>
      </w:r>
      <w:proofErr w:type="spellEnd"/>
      <w:r w:rsidRPr="002C617C">
        <w:rPr>
          <w:rFonts w:ascii="Times New Roman" w:hAnsi="Times New Roman"/>
          <w:bCs/>
          <w:sz w:val="24"/>
          <w:szCs w:val="24"/>
        </w:rPr>
        <w:t xml:space="preserve"> batas </w:t>
      </w:r>
      <w:proofErr w:type="spellStart"/>
      <w:r w:rsidRPr="002C617C">
        <w:rPr>
          <w:rFonts w:ascii="Times New Roman" w:hAnsi="Times New Roman"/>
          <w:bCs/>
          <w:sz w:val="24"/>
          <w:szCs w:val="24"/>
        </w:rPr>
        <w:t>usia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pensiun</w:t>
      </w:r>
      <w:proofErr w:type="spellEnd"/>
      <w:r w:rsidRPr="002C617C">
        <w:rPr>
          <w:rFonts w:ascii="Times New Roman" w:hAnsi="Times New Roman"/>
          <w:bCs/>
          <w:sz w:val="24"/>
          <w:szCs w:val="24"/>
        </w:rPr>
        <w:t xml:space="preserve"> hakim, dan status hakim ad hoc,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signifikan</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di Indonesia.</w:t>
      </w:r>
    </w:p>
    <w:p w14:paraId="1D3331F3" w14:textId="29E5E52F"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putusan-putusannya</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secara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efektif</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membentuk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mengubah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di Indonesia. MK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mempengaruhi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teks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sendiri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tetapi</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dipahami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diterapkan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praktik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demikian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memainkan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menjaga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di Indonesia.</w:t>
      </w:r>
    </w:p>
    <w:p w14:paraId="10F23A28" w14:textId="73961875"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Indonesia </w:t>
      </w:r>
      <w:proofErr w:type="spellStart"/>
      <w:r w:rsidRPr="002C617C">
        <w:rPr>
          <w:rFonts w:ascii="Times New Roman" w:hAnsi="Times New Roman"/>
          <w:bCs/>
          <w:sz w:val="24"/>
          <w:szCs w:val="24"/>
        </w:rPr>
        <w:t>memainkan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membentuk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di negara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Fungsi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utamanya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meninjau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konstitusionalitas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Pengadilan</w:t>
      </w:r>
      <w:proofErr w:type="spellEnd"/>
      <w:r w:rsidRPr="002C617C">
        <w:rPr>
          <w:rFonts w:ascii="Times New Roman" w:hAnsi="Times New Roman"/>
          <w:bCs/>
          <w:sz w:val="24"/>
          <w:szCs w:val="24"/>
        </w:rPr>
        <w:t xml:space="preserve"> juga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fungsi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lain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seperti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menyelesaikan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perselisihan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kekuasaan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lembaga</w:t>
      </w:r>
      <w:proofErr w:type="spellEnd"/>
      <w:r w:rsidRPr="002C617C">
        <w:rPr>
          <w:rFonts w:ascii="Times New Roman" w:hAnsi="Times New Roman"/>
          <w:bCs/>
          <w:sz w:val="24"/>
          <w:szCs w:val="24"/>
        </w:rPr>
        <w:t xml:space="preserve"> negara, </w:t>
      </w:r>
      <w:proofErr w:type="spellStart"/>
      <w:r w:rsidRPr="002C617C">
        <w:rPr>
          <w:rFonts w:ascii="Times New Roman" w:hAnsi="Times New Roman"/>
          <w:bCs/>
          <w:sz w:val="24"/>
          <w:szCs w:val="24"/>
        </w:rPr>
        <w:t>mendengarkan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perselisihan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pemilu</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memutuskan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mosi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pemakzulan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presiden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diajukan</w:t>
      </w:r>
      <w:proofErr w:type="spellEnd"/>
      <w:r w:rsidRPr="002C617C">
        <w:rPr>
          <w:rFonts w:ascii="Times New Roman" w:hAnsi="Times New Roman"/>
          <w:bCs/>
          <w:sz w:val="24"/>
          <w:szCs w:val="24"/>
        </w:rPr>
        <w:t xml:space="preserve"> oleh </w:t>
      </w:r>
      <w:proofErr w:type="spellStart"/>
      <w:r w:rsidRPr="002C617C">
        <w:rPr>
          <w:rFonts w:ascii="Times New Roman" w:hAnsi="Times New Roman"/>
          <w:bCs/>
          <w:sz w:val="24"/>
          <w:szCs w:val="24"/>
        </w:rPr>
        <w:t>legislatif</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nasional</w:t>
      </w:r>
      <w:proofErr w:type="spellEnd"/>
      <w:r w:rsidRPr="002C617C">
        <w:rPr>
          <w:rFonts w:ascii="Times New Roman" w:hAnsi="Times New Roman"/>
          <w:bCs/>
          <w:sz w:val="24"/>
          <w:szCs w:val="24"/>
        </w:rPr>
        <w:t>.</w:t>
      </w:r>
    </w:p>
    <w:p w14:paraId="1EB5C461" w14:textId="60353F48"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berwenang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menguji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apakah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dihasilkan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kerja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sama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antara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pemerintah</w:t>
      </w:r>
      <w:proofErr w:type="spellEnd"/>
      <w:r w:rsidRPr="002C617C">
        <w:rPr>
          <w:rFonts w:ascii="Times New Roman" w:hAnsi="Times New Roman"/>
          <w:bCs/>
          <w:sz w:val="24"/>
          <w:szCs w:val="24"/>
        </w:rPr>
        <w:t xml:space="preserve"> dan DPR </w:t>
      </w:r>
      <w:proofErr w:type="spellStart"/>
      <w:r w:rsidRPr="002C617C">
        <w:rPr>
          <w:rFonts w:ascii="Times New Roman" w:hAnsi="Times New Roman"/>
          <w:bCs/>
          <w:sz w:val="24"/>
          <w:szCs w:val="24"/>
        </w:rPr>
        <w:t>sesuai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Indonesia. </w:t>
      </w:r>
      <w:proofErr w:type="spellStart"/>
      <w:r w:rsidRPr="002C617C">
        <w:rPr>
          <w:rFonts w:ascii="Times New Roman" w:hAnsi="Times New Roman"/>
          <w:bCs/>
          <w:sz w:val="24"/>
          <w:szCs w:val="24"/>
        </w:rPr>
        <w:t>Ia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menyatakan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suatu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seluruhnya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inkonstitusional</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menentukan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suatu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suatu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harus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ditafsirkan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mematuhi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w:t>
      </w:r>
    </w:p>
    <w:p w14:paraId="08EA1375" w14:textId="75C993E1"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Keputusan </w:t>
      </w:r>
      <w:proofErr w:type="spellStart"/>
      <w:r w:rsidRPr="002C617C">
        <w:rPr>
          <w:rFonts w:ascii="Times New Roman" w:hAnsi="Times New Roman"/>
          <w:bCs/>
          <w:sz w:val="24"/>
          <w:szCs w:val="24"/>
        </w:rPr>
        <w:t>pengadilan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memiliki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dampak</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signifikan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terhadap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lanskap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Indonesia. </w:t>
      </w:r>
      <w:proofErr w:type="spellStart"/>
      <w:r w:rsidRPr="002C617C">
        <w:rPr>
          <w:rFonts w:ascii="Times New Roman" w:hAnsi="Times New Roman"/>
          <w:bCs/>
          <w:sz w:val="24"/>
          <w:szCs w:val="24"/>
        </w:rPr>
        <w:t>Misalnya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pengadilan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atas</w:t>
      </w:r>
      <w:proofErr w:type="spellEnd"/>
      <w:r w:rsidRPr="002C617C">
        <w:rPr>
          <w:rFonts w:ascii="Times New Roman" w:hAnsi="Times New Roman"/>
          <w:bCs/>
          <w:sz w:val="24"/>
          <w:szCs w:val="24"/>
        </w:rPr>
        <w:t xml:space="preserve"> Omnibus Law pada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2021 </w:t>
      </w:r>
      <w:proofErr w:type="spellStart"/>
      <w:r w:rsidRPr="002C617C">
        <w:rPr>
          <w:rFonts w:ascii="Times New Roman" w:hAnsi="Times New Roman"/>
          <w:bCs/>
          <w:sz w:val="24"/>
          <w:szCs w:val="24"/>
        </w:rPr>
        <w:t>didasarkan</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alasan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prosedural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menandai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pertama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kalinya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permohonan</w:t>
      </w:r>
      <w:proofErr w:type="spellEnd"/>
      <w:r w:rsidRPr="002C617C">
        <w:rPr>
          <w:rFonts w:ascii="Times New Roman" w:hAnsi="Times New Roman"/>
          <w:bCs/>
          <w:sz w:val="24"/>
          <w:szCs w:val="24"/>
        </w:rPr>
        <w:t xml:space="preserve"> uji </w:t>
      </w:r>
      <w:proofErr w:type="spellStart"/>
      <w:r w:rsidRPr="002C617C">
        <w:rPr>
          <w:rFonts w:ascii="Times New Roman" w:hAnsi="Times New Roman"/>
          <w:bCs/>
          <w:sz w:val="24"/>
          <w:szCs w:val="24"/>
        </w:rPr>
        <w:t>materi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diputus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alasan</w:t>
      </w:r>
      <w:proofErr w:type="spellEnd"/>
      <w:r w:rsidRPr="002C617C">
        <w:rPr>
          <w:rFonts w:ascii="Times New Roman" w:hAnsi="Times New Roman"/>
          <w:bCs/>
          <w:sz w:val="24"/>
          <w:szCs w:val="24"/>
        </w:rPr>
        <w:t xml:space="preserve"> </w:t>
      </w:r>
      <w:proofErr w:type="spellStart"/>
      <w:proofErr w:type="gramStart"/>
      <w:r w:rsidRPr="002C617C">
        <w:rPr>
          <w:rFonts w:ascii="Times New Roman" w:hAnsi="Times New Roman"/>
          <w:bCs/>
          <w:sz w:val="24"/>
          <w:szCs w:val="24"/>
        </w:rPr>
        <w:t>tersebut</w:t>
      </w:r>
      <w:proofErr w:type="spellEnd"/>
      <w:r w:rsidRPr="002C617C">
        <w:rPr>
          <w:rFonts w:ascii="Times New Roman" w:hAnsi="Times New Roman"/>
          <w:bCs/>
          <w:sz w:val="24"/>
          <w:szCs w:val="24"/>
        </w:rPr>
        <w:t>[</w:t>
      </w:r>
      <w:proofErr w:type="gramEnd"/>
      <w:r w:rsidRPr="002C617C">
        <w:rPr>
          <w:rFonts w:ascii="Times New Roman" w:hAnsi="Times New Roman"/>
          <w:bCs/>
          <w:sz w:val="24"/>
          <w:szCs w:val="24"/>
        </w:rPr>
        <w:t xml:space="preserve">10]. Keputusan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memerintahkan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pemerintah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menangguhkan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tindakan</w:t>
      </w:r>
      <w:proofErr w:type="spellEnd"/>
      <w:r w:rsidRPr="002C617C">
        <w:rPr>
          <w:rFonts w:ascii="Times New Roman" w:hAnsi="Times New Roman"/>
          <w:bCs/>
          <w:sz w:val="24"/>
          <w:szCs w:val="24"/>
        </w:rPr>
        <w:t>/</w:t>
      </w:r>
      <w:proofErr w:type="spellStart"/>
      <w:r w:rsidRPr="002C617C">
        <w:rPr>
          <w:rFonts w:ascii="Times New Roman" w:hAnsi="Times New Roman"/>
          <w:bCs/>
          <w:sz w:val="24"/>
          <w:szCs w:val="24"/>
        </w:rPr>
        <w:t>kebijakan</w:t>
      </w:r>
      <w:proofErr w:type="spellEnd"/>
      <w:r w:rsidRPr="006A01B9">
        <w:rPr>
          <w:rFonts w:ascii="Times New Roman" w:hAnsi="Times New Roman"/>
          <w:b/>
          <w:sz w:val="24"/>
          <w:szCs w:val="24"/>
        </w:rPr>
        <w:t xml:space="preserve"> </w:t>
      </w:r>
      <w:r w:rsidRPr="002C617C">
        <w:rPr>
          <w:rFonts w:ascii="Times New Roman" w:hAnsi="Times New Roman"/>
          <w:bCs/>
          <w:sz w:val="24"/>
          <w:szCs w:val="24"/>
        </w:rPr>
        <w:t>"</w:t>
      </w:r>
      <w:proofErr w:type="spellStart"/>
      <w:r w:rsidRPr="002C617C">
        <w:rPr>
          <w:rFonts w:ascii="Times New Roman" w:hAnsi="Times New Roman"/>
          <w:bCs/>
          <w:sz w:val="24"/>
          <w:szCs w:val="24"/>
        </w:rPr>
        <w:t>strategis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berdampak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luas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Terlebih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lagi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mempengaruhi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kewenangan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Agung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perkara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secara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langsung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maupun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langsung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Kinerjanya</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tinggi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menjadikannya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lembaga</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disegani</w:t>
      </w:r>
      <w:proofErr w:type="spellEnd"/>
      <w:r w:rsidRPr="002C617C">
        <w:rPr>
          <w:rFonts w:ascii="Times New Roman" w:hAnsi="Times New Roman"/>
          <w:bCs/>
          <w:sz w:val="24"/>
          <w:szCs w:val="24"/>
        </w:rPr>
        <w:t xml:space="preserve"> di Indonesia, dan </w:t>
      </w:r>
      <w:proofErr w:type="spellStart"/>
      <w:r w:rsidRPr="002C617C">
        <w:rPr>
          <w:rFonts w:ascii="Times New Roman" w:hAnsi="Times New Roman"/>
          <w:bCs/>
          <w:sz w:val="24"/>
          <w:szCs w:val="24"/>
        </w:rPr>
        <w:t>perannya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umum</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lastRenderedPageBreak/>
        <w:t>pemilihan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presiden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pertama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2004 sangat </w:t>
      </w:r>
      <w:proofErr w:type="spellStart"/>
      <w:r w:rsidRPr="002C617C">
        <w:rPr>
          <w:rFonts w:ascii="Times New Roman" w:hAnsi="Times New Roman"/>
          <w:bCs/>
          <w:sz w:val="24"/>
          <w:szCs w:val="24"/>
        </w:rPr>
        <w:t>diapresiasi</w:t>
      </w:r>
      <w:proofErr w:type="spellEnd"/>
      <w:r w:rsidRPr="002C617C">
        <w:rPr>
          <w:rFonts w:ascii="Times New Roman" w:hAnsi="Times New Roman"/>
          <w:bCs/>
          <w:sz w:val="24"/>
          <w:szCs w:val="24"/>
        </w:rPr>
        <w:t xml:space="preserve"> oleh </w:t>
      </w:r>
      <w:proofErr w:type="spellStart"/>
      <w:r w:rsidRPr="002C617C">
        <w:rPr>
          <w:rFonts w:ascii="Times New Roman" w:hAnsi="Times New Roman"/>
          <w:bCs/>
          <w:sz w:val="24"/>
          <w:szCs w:val="24"/>
        </w:rPr>
        <w:t>masyarakat</w:t>
      </w:r>
      <w:proofErr w:type="spellEnd"/>
      <w:r w:rsidRPr="002C617C">
        <w:rPr>
          <w:rFonts w:ascii="Times New Roman" w:hAnsi="Times New Roman"/>
          <w:bCs/>
          <w:sz w:val="24"/>
          <w:szCs w:val="24"/>
        </w:rPr>
        <w:t>.</w:t>
      </w:r>
    </w:p>
    <w:p w14:paraId="71018EDC" w14:textId="513B2010"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Singkatnya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Indonesia </w:t>
      </w:r>
      <w:proofErr w:type="spellStart"/>
      <w:r w:rsidRPr="002C617C">
        <w:rPr>
          <w:rFonts w:ascii="Times New Roman" w:hAnsi="Times New Roman"/>
          <w:bCs/>
          <w:sz w:val="24"/>
          <w:szCs w:val="24"/>
        </w:rPr>
        <w:t>memainkan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membentuk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keputusannya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konstitusionalitas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penyelesaian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perselisihan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pengaruh</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cabang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pemerintahan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lainnya</w:t>
      </w:r>
      <w:proofErr w:type="spellEnd"/>
      <w:r w:rsidRPr="002C617C">
        <w:rPr>
          <w:rFonts w:ascii="Times New Roman" w:hAnsi="Times New Roman"/>
          <w:bCs/>
          <w:sz w:val="24"/>
          <w:szCs w:val="24"/>
        </w:rPr>
        <w:t>.</w:t>
      </w:r>
    </w:p>
    <w:p w14:paraId="4E23075A" w14:textId="7729A520"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Putusan-putusan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Mahkamah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dampak</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signifikan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terhadap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dinamika</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serta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sistem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ketatanegaraan</w:t>
      </w:r>
      <w:proofErr w:type="spellEnd"/>
      <w:r w:rsidRPr="002C617C">
        <w:rPr>
          <w:rFonts w:ascii="Times New Roman" w:hAnsi="Times New Roman"/>
          <w:bCs/>
          <w:sz w:val="24"/>
          <w:szCs w:val="24"/>
        </w:rPr>
        <w:t xml:space="preserve"> di Indonesia. Ada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aspek</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bisa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kita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lihat</w:t>
      </w:r>
      <w:proofErr w:type="spellEnd"/>
      <w:r w:rsidRPr="002C617C">
        <w:rPr>
          <w:rFonts w:ascii="Times New Roman" w:hAnsi="Times New Roman"/>
          <w:bCs/>
          <w:sz w:val="24"/>
          <w:szCs w:val="24"/>
        </w:rPr>
        <w:t>:</w:t>
      </w:r>
    </w:p>
    <w:p w14:paraId="4B3BF547" w14:textId="040CB934" w:rsidR="006A01B9" w:rsidRPr="006A01B9" w:rsidRDefault="006A01B9" w:rsidP="000A26B6">
      <w:pPr>
        <w:spacing w:after="120" w:line="240" w:lineRule="auto"/>
        <w:jc w:val="both"/>
        <w:rPr>
          <w:rFonts w:ascii="Times New Roman" w:hAnsi="Times New Roman"/>
          <w:b/>
          <w:sz w:val="24"/>
          <w:szCs w:val="24"/>
        </w:rPr>
      </w:pPr>
      <w:r w:rsidRPr="006A01B9">
        <w:rPr>
          <w:rFonts w:ascii="Times New Roman" w:hAnsi="Times New Roman"/>
          <w:b/>
          <w:sz w:val="24"/>
          <w:szCs w:val="24"/>
        </w:rPr>
        <w:t xml:space="preserve">1. </w:t>
      </w:r>
      <w:proofErr w:type="spellStart"/>
      <w:r w:rsidRPr="006A01B9">
        <w:rPr>
          <w:rFonts w:ascii="Times New Roman" w:hAnsi="Times New Roman"/>
          <w:b/>
          <w:sz w:val="24"/>
          <w:szCs w:val="24"/>
        </w:rPr>
        <w:t>Pembentukan</w:t>
      </w:r>
      <w:proofErr w:type="spellEnd"/>
      <w:r w:rsidRPr="006A01B9">
        <w:rPr>
          <w:rFonts w:ascii="Times New Roman" w:hAnsi="Times New Roman"/>
          <w:b/>
          <w:sz w:val="24"/>
          <w:szCs w:val="24"/>
        </w:rPr>
        <w:t xml:space="preserve"> dan </w:t>
      </w:r>
      <w:proofErr w:type="spellStart"/>
      <w:r w:rsidRPr="006A01B9">
        <w:rPr>
          <w:rFonts w:ascii="Times New Roman" w:hAnsi="Times New Roman"/>
          <w:b/>
          <w:sz w:val="24"/>
          <w:szCs w:val="24"/>
        </w:rPr>
        <w:t>Pembaruan</w:t>
      </w:r>
      <w:proofErr w:type="spellEnd"/>
      <w:r w:rsidRPr="006A01B9">
        <w:rPr>
          <w:rFonts w:ascii="Times New Roman" w:hAnsi="Times New Roman"/>
          <w:b/>
          <w:sz w:val="24"/>
          <w:szCs w:val="24"/>
        </w:rPr>
        <w:t xml:space="preserve"> Hukum:</w:t>
      </w:r>
    </w:p>
    <w:p w14:paraId="5BDD8E8F" w14:textId="77777777" w:rsid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Putusan-putusan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terutama</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berkaitan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pengujian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konstitusionalitas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membentuk</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memperbarui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kerangka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Indonesia. MK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membatalkan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sejumlah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dianggap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bertentangan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mengarah</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signifikan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regulasi</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ada</w:t>
      </w:r>
      <w:proofErr w:type="spellEnd"/>
      <w:r w:rsidRPr="002C617C">
        <w:rPr>
          <w:rFonts w:ascii="Times New Roman" w:hAnsi="Times New Roman"/>
          <w:bCs/>
          <w:sz w:val="24"/>
          <w:szCs w:val="24"/>
        </w:rPr>
        <w:t xml:space="preserve">. Ini </w:t>
      </w:r>
      <w:proofErr w:type="spellStart"/>
      <w:r w:rsidRPr="002C617C">
        <w:rPr>
          <w:rFonts w:ascii="Times New Roman" w:hAnsi="Times New Roman"/>
          <w:bCs/>
          <w:sz w:val="24"/>
          <w:szCs w:val="24"/>
        </w:rPr>
        <w:t>mencakup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berbagai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isu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mulai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asasi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manusia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hingga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regulasi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ekonomi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lingkungan</w:t>
      </w:r>
      <w:proofErr w:type="spellEnd"/>
      <w:r w:rsidRPr="002C617C">
        <w:rPr>
          <w:rFonts w:ascii="Times New Roman" w:hAnsi="Times New Roman"/>
          <w:bCs/>
          <w:sz w:val="24"/>
          <w:szCs w:val="24"/>
        </w:rPr>
        <w:t xml:space="preserve">. </w:t>
      </w:r>
    </w:p>
    <w:p w14:paraId="104F7D1B" w14:textId="58CA16E7"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Contoh</w:t>
      </w:r>
      <w:proofErr w:type="spellEnd"/>
      <w:r w:rsidRPr="002C617C">
        <w:rPr>
          <w:rFonts w:ascii="Times New Roman" w:hAnsi="Times New Roman"/>
          <w:bCs/>
          <w:sz w:val="24"/>
          <w:szCs w:val="24"/>
        </w:rPr>
        <w:t xml:space="preserve"> 1: </w:t>
      </w:r>
      <w:proofErr w:type="spellStart"/>
      <w:r w:rsidRPr="002C617C">
        <w:rPr>
          <w:rFonts w:ascii="Times New Roman" w:hAnsi="Times New Roman"/>
          <w:bCs/>
          <w:sz w:val="24"/>
          <w:szCs w:val="24"/>
        </w:rPr>
        <w:t>Penghapusan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Hukuman</w:t>
      </w:r>
      <w:proofErr w:type="spellEnd"/>
      <w:r w:rsidRPr="002C617C">
        <w:rPr>
          <w:rFonts w:ascii="Times New Roman" w:hAnsi="Times New Roman"/>
          <w:bCs/>
          <w:sz w:val="24"/>
          <w:szCs w:val="24"/>
        </w:rPr>
        <w:t xml:space="preserve"> Mati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Tindak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Pidana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Narkotika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contoh</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2007, MK </w:t>
      </w:r>
      <w:proofErr w:type="spellStart"/>
      <w:r w:rsidRPr="002C617C">
        <w:rPr>
          <w:rFonts w:ascii="Times New Roman" w:hAnsi="Times New Roman"/>
          <w:bCs/>
          <w:sz w:val="24"/>
          <w:szCs w:val="24"/>
        </w:rPr>
        <w:t>membatalkan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Narkotika</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memperbolehkan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mati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tindak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pidana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narkotika</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mati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tindak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pidana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proporsional</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melanggar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asasi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manusia</w:t>
      </w:r>
      <w:proofErr w:type="spellEnd"/>
      <w:r w:rsidRPr="002C617C">
        <w:rPr>
          <w:rFonts w:ascii="Times New Roman" w:hAnsi="Times New Roman"/>
          <w:bCs/>
          <w:sz w:val="24"/>
          <w:szCs w:val="24"/>
        </w:rPr>
        <w:t xml:space="preserve">. Keputusan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memaksa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pemerintah</w:t>
      </w:r>
      <w:proofErr w:type="spellEnd"/>
      <w:r w:rsidRPr="002C617C">
        <w:rPr>
          <w:rFonts w:ascii="Times New Roman" w:hAnsi="Times New Roman"/>
          <w:bCs/>
          <w:sz w:val="24"/>
          <w:szCs w:val="24"/>
        </w:rPr>
        <w:t xml:space="preserve"> dan DPR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merevisi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Narkotika</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mengubah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pelaku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tindak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pidana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terkait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narkotika</w:t>
      </w:r>
      <w:proofErr w:type="spellEnd"/>
      <w:r w:rsidRPr="002C617C">
        <w:rPr>
          <w:rFonts w:ascii="Times New Roman" w:hAnsi="Times New Roman"/>
          <w:bCs/>
          <w:sz w:val="24"/>
          <w:szCs w:val="24"/>
        </w:rPr>
        <w:t>.</w:t>
      </w:r>
    </w:p>
    <w:p w14:paraId="2C1CB6FF" w14:textId="2FEAB87B"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Contoh</w:t>
      </w:r>
      <w:proofErr w:type="spellEnd"/>
      <w:r w:rsidRPr="002C617C">
        <w:rPr>
          <w:rFonts w:ascii="Times New Roman" w:hAnsi="Times New Roman"/>
          <w:bCs/>
          <w:sz w:val="24"/>
          <w:szCs w:val="24"/>
        </w:rPr>
        <w:t xml:space="preserve"> 2: </w:t>
      </w:r>
      <w:proofErr w:type="spellStart"/>
      <w:r w:rsidRPr="002C617C">
        <w:rPr>
          <w:rFonts w:ascii="Times New Roman" w:hAnsi="Times New Roman"/>
          <w:bCs/>
          <w:sz w:val="24"/>
          <w:szCs w:val="24"/>
        </w:rPr>
        <w:t>Pembatalan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MD3 Pada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2018, MK </w:t>
      </w:r>
      <w:proofErr w:type="spellStart"/>
      <w:r w:rsidRPr="002C617C">
        <w:rPr>
          <w:rFonts w:ascii="Times New Roman" w:hAnsi="Times New Roman"/>
          <w:bCs/>
          <w:sz w:val="24"/>
          <w:szCs w:val="24"/>
        </w:rPr>
        <w:t>membatalkan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sejumlah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tentang</w:t>
      </w:r>
      <w:proofErr w:type="spellEnd"/>
      <w:r w:rsidRPr="002C617C">
        <w:rPr>
          <w:rFonts w:ascii="Times New Roman" w:hAnsi="Times New Roman"/>
          <w:bCs/>
          <w:sz w:val="24"/>
          <w:szCs w:val="24"/>
        </w:rPr>
        <w:t xml:space="preserve"> MPR, DPR, DPD, dan DPRD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MD3) yang </w:t>
      </w:r>
      <w:proofErr w:type="spellStart"/>
      <w:r w:rsidRPr="002C617C">
        <w:rPr>
          <w:rFonts w:ascii="Times New Roman" w:hAnsi="Times New Roman"/>
          <w:bCs/>
          <w:sz w:val="24"/>
          <w:szCs w:val="24"/>
        </w:rPr>
        <w:t>memberikan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imunitas</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luas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kepada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anggota</w:t>
      </w:r>
      <w:proofErr w:type="spellEnd"/>
      <w:r w:rsidRPr="002C617C">
        <w:rPr>
          <w:rFonts w:ascii="Times New Roman" w:hAnsi="Times New Roman"/>
          <w:bCs/>
          <w:sz w:val="24"/>
          <w:szCs w:val="24"/>
        </w:rPr>
        <w:t xml:space="preserve"> DPR. MK </w:t>
      </w:r>
      <w:proofErr w:type="spellStart"/>
      <w:r w:rsidRPr="002C617C">
        <w:rPr>
          <w:rFonts w:ascii="Times New Roman" w:hAnsi="Times New Roman"/>
          <w:bCs/>
          <w:sz w:val="24"/>
          <w:szCs w:val="24"/>
        </w:rPr>
        <w:t>berpendapat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pasal-pasal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melanggar</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prinsip</w:t>
      </w:r>
      <w:proofErr w:type="spellEnd"/>
      <w:r w:rsidRPr="002C617C">
        <w:rPr>
          <w:rFonts w:ascii="Times New Roman" w:hAnsi="Times New Roman"/>
          <w:bCs/>
          <w:sz w:val="24"/>
          <w:szCs w:val="24"/>
        </w:rPr>
        <w:t xml:space="preserve"> equality before the law dan accountability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Pembatalan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pasal-pasal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mengarah</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signifikan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cara</w:t>
      </w:r>
      <w:proofErr w:type="spellEnd"/>
      <w:r w:rsidRPr="002C617C">
        <w:rPr>
          <w:rFonts w:ascii="Times New Roman" w:hAnsi="Times New Roman"/>
          <w:bCs/>
          <w:sz w:val="24"/>
          <w:szCs w:val="24"/>
        </w:rPr>
        <w:t xml:space="preserve"> DPR </w:t>
      </w:r>
      <w:proofErr w:type="spellStart"/>
      <w:r w:rsidRPr="002C617C">
        <w:rPr>
          <w:rFonts w:ascii="Times New Roman" w:hAnsi="Times New Roman"/>
          <w:bCs/>
          <w:sz w:val="24"/>
          <w:szCs w:val="24"/>
        </w:rPr>
        <w:t>beroperasi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mempertanggungjawabkan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dirinya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kepada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publik</w:t>
      </w:r>
      <w:proofErr w:type="spellEnd"/>
      <w:r w:rsidRPr="002C617C">
        <w:rPr>
          <w:rFonts w:ascii="Times New Roman" w:hAnsi="Times New Roman"/>
          <w:bCs/>
          <w:sz w:val="24"/>
          <w:szCs w:val="24"/>
        </w:rPr>
        <w:t>.</w:t>
      </w:r>
    </w:p>
    <w:p w14:paraId="2DCA08F4" w14:textId="5AB4228B"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Con</w:t>
      </w:r>
      <w:r w:rsidR="002C617C" w:rsidRPr="002C617C">
        <w:rPr>
          <w:rFonts w:ascii="Times New Roman" w:hAnsi="Times New Roman"/>
          <w:bCs/>
          <w:sz w:val="24"/>
          <w:szCs w:val="24"/>
        </w:rPr>
        <w:t>t</w:t>
      </w:r>
      <w:r w:rsidRPr="002C617C">
        <w:rPr>
          <w:rFonts w:ascii="Times New Roman" w:hAnsi="Times New Roman"/>
          <w:bCs/>
          <w:sz w:val="24"/>
          <w:szCs w:val="24"/>
        </w:rPr>
        <w:t>oh</w:t>
      </w:r>
      <w:proofErr w:type="spellEnd"/>
      <w:r w:rsidRPr="002C617C">
        <w:rPr>
          <w:rFonts w:ascii="Times New Roman" w:hAnsi="Times New Roman"/>
          <w:bCs/>
          <w:sz w:val="24"/>
          <w:szCs w:val="24"/>
        </w:rPr>
        <w:t xml:space="preserve"> 3: </w:t>
      </w:r>
      <w:proofErr w:type="spellStart"/>
      <w:r w:rsidRPr="002C617C">
        <w:rPr>
          <w:rFonts w:ascii="Times New Roman" w:hAnsi="Times New Roman"/>
          <w:bCs/>
          <w:sz w:val="24"/>
          <w:szCs w:val="24"/>
        </w:rPr>
        <w:t>Pengujian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Konstitusionalitas</w:t>
      </w:r>
      <w:proofErr w:type="spellEnd"/>
      <w:r w:rsidRPr="002C617C">
        <w:rPr>
          <w:rFonts w:ascii="Times New Roman" w:hAnsi="Times New Roman"/>
          <w:bCs/>
          <w:sz w:val="24"/>
          <w:szCs w:val="24"/>
        </w:rPr>
        <w:t xml:space="preserve"> UU ITE Pada </w:t>
      </w:r>
      <w:proofErr w:type="spellStart"/>
      <w:r w:rsidRPr="002C617C">
        <w:rPr>
          <w:rFonts w:ascii="Times New Roman" w:hAnsi="Times New Roman"/>
          <w:bCs/>
          <w:sz w:val="24"/>
          <w:szCs w:val="24"/>
        </w:rPr>
        <w:t>tahun</w:t>
      </w:r>
      <w:proofErr w:type="spellEnd"/>
      <w:r w:rsidRPr="002C617C">
        <w:rPr>
          <w:rFonts w:ascii="Times New Roman" w:hAnsi="Times New Roman"/>
          <w:bCs/>
          <w:sz w:val="24"/>
          <w:szCs w:val="24"/>
        </w:rPr>
        <w:t xml:space="preserve"> 2021, MK </w:t>
      </w:r>
      <w:proofErr w:type="spellStart"/>
      <w:r w:rsidRPr="002C617C">
        <w:rPr>
          <w:rFonts w:ascii="Times New Roman" w:hAnsi="Times New Roman"/>
          <w:bCs/>
          <w:sz w:val="24"/>
          <w:szCs w:val="24"/>
        </w:rPr>
        <w:t>memeriksa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sejumlah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Informasi</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Transaksi</w:t>
      </w:r>
      <w:proofErr w:type="spellEnd"/>
      <w:r w:rsidRPr="002C617C">
        <w:rPr>
          <w:rFonts w:ascii="Times New Roman" w:hAnsi="Times New Roman"/>
          <w:bCs/>
          <w:sz w:val="24"/>
          <w:szCs w:val="24"/>
        </w:rPr>
        <w:t xml:space="preserve"> Elektronik (UU ITE) yang </w:t>
      </w:r>
      <w:proofErr w:type="spellStart"/>
      <w:r w:rsidRPr="002C617C">
        <w:rPr>
          <w:rFonts w:ascii="Times New Roman" w:hAnsi="Times New Roman"/>
          <w:bCs/>
          <w:sz w:val="24"/>
          <w:szCs w:val="24"/>
        </w:rPr>
        <w:t>banyak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dikritik</w:t>
      </w:r>
      <w:proofErr w:type="spellEnd"/>
      <w:r w:rsidRPr="002C617C">
        <w:rPr>
          <w:rFonts w:ascii="Times New Roman" w:hAnsi="Times New Roman"/>
          <w:bCs/>
          <w:sz w:val="24"/>
          <w:szCs w:val="24"/>
        </w:rPr>
        <w:t xml:space="preserve"> oleh </w:t>
      </w:r>
      <w:proofErr w:type="spellStart"/>
      <w:r w:rsidRPr="002C617C">
        <w:rPr>
          <w:rFonts w:ascii="Times New Roman" w:hAnsi="Times New Roman"/>
          <w:bCs/>
          <w:sz w:val="24"/>
          <w:szCs w:val="24"/>
        </w:rPr>
        <w:t>masyarakat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karena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dianggap</w:t>
      </w:r>
      <w:proofErr w:type="spellEnd"/>
      <w:r w:rsidRPr="002C617C">
        <w:rPr>
          <w:rFonts w:ascii="Times New Roman" w:hAnsi="Times New Roman"/>
          <w:bCs/>
          <w:sz w:val="24"/>
          <w:szCs w:val="24"/>
        </w:rPr>
        <w:t xml:space="preserve"> multi tafsir dan </w:t>
      </w:r>
      <w:proofErr w:type="spellStart"/>
      <w:r w:rsidRPr="002C617C">
        <w:rPr>
          <w:rFonts w:ascii="Times New Roman" w:hAnsi="Times New Roman"/>
          <w:bCs/>
          <w:sz w:val="24"/>
          <w:szCs w:val="24"/>
        </w:rPr>
        <w:t>sering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disalahgunakan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Walaupun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memutuskan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membatalkan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pasal-pasal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namun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memberikan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penafsiran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membatasi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ruang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lingkup</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penerapan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pasal-pasal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yang pada </w:t>
      </w:r>
      <w:proofErr w:type="spellStart"/>
      <w:r w:rsidRPr="002C617C">
        <w:rPr>
          <w:rFonts w:ascii="Times New Roman" w:hAnsi="Times New Roman"/>
          <w:bCs/>
          <w:sz w:val="24"/>
          <w:szCs w:val="24"/>
        </w:rPr>
        <w:t>prakteknya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membawa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penerapan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ITE di Indonesia.</w:t>
      </w:r>
    </w:p>
    <w:p w14:paraId="63BBFCD9" w14:textId="5DB2DA57"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Dalam </w:t>
      </w:r>
      <w:proofErr w:type="spellStart"/>
      <w:r w:rsidRPr="002C617C">
        <w:rPr>
          <w:rFonts w:ascii="Times New Roman" w:hAnsi="Times New Roman"/>
          <w:bCs/>
          <w:sz w:val="24"/>
          <w:szCs w:val="24"/>
        </w:rPr>
        <w:t>semua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contoh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mengarah</w:t>
      </w:r>
      <w:proofErr w:type="spellEnd"/>
      <w:r w:rsidRPr="002C617C">
        <w:rPr>
          <w:rFonts w:ascii="Times New Roman" w:hAnsi="Times New Roman"/>
          <w:bCs/>
          <w:sz w:val="24"/>
          <w:szCs w:val="24"/>
        </w:rPr>
        <w:t xml:space="preserve"> pada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kerangka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Indonesia, </w:t>
      </w:r>
      <w:proofErr w:type="spellStart"/>
      <w:r w:rsidRPr="002C617C">
        <w:rPr>
          <w:rFonts w:ascii="Times New Roman" w:hAnsi="Times New Roman"/>
          <w:bCs/>
          <w:sz w:val="24"/>
          <w:szCs w:val="24"/>
        </w:rPr>
        <w:t>baik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pembatalan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dari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penafsiran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mempengaruhi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bagaimana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undang-undang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diterapkan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demikian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berperan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pembentukan</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pembaruan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hukum</w:t>
      </w:r>
      <w:proofErr w:type="spellEnd"/>
      <w:r w:rsidRPr="002C617C">
        <w:rPr>
          <w:rFonts w:ascii="Times New Roman" w:hAnsi="Times New Roman"/>
          <w:bCs/>
          <w:sz w:val="24"/>
          <w:szCs w:val="24"/>
        </w:rPr>
        <w:t xml:space="preserve"> di Indonesia.</w:t>
      </w:r>
    </w:p>
    <w:p w14:paraId="543D2302" w14:textId="316F2601" w:rsidR="006A01B9" w:rsidRPr="006A01B9" w:rsidRDefault="006A01B9" w:rsidP="000A26B6">
      <w:pPr>
        <w:spacing w:after="120" w:line="240" w:lineRule="auto"/>
        <w:jc w:val="both"/>
        <w:rPr>
          <w:rFonts w:ascii="Times New Roman" w:hAnsi="Times New Roman"/>
          <w:b/>
          <w:sz w:val="24"/>
          <w:szCs w:val="24"/>
        </w:rPr>
      </w:pPr>
      <w:r w:rsidRPr="006A01B9">
        <w:rPr>
          <w:rFonts w:ascii="Times New Roman" w:hAnsi="Times New Roman"/>
          <w:b/>
          <w:sz w:val="24"/>
          <w:szCs w:val="24"/>
        </w:rPr>
        <w:t xml:space="preserve">2. Peran </w:t>
      </w:r>
      <w:proofErr w:type="spellStart"/>
      <w:r w:rsidRPr="006A01B9">
        <w:rPr>
          <w:rFonts w:ascii="Times New Roman" w:hAnsi="Times New Roman"/>
          <w:b/>
          <w:sz w:val="24"/>
          <w:szCs w:val="24"/>
        </w:rPr>
        <w:t>dalam</w:t>
      </w:r>
      <w:proofErr w:type="spellEnd"/>
      <w:r w:rsidRPr="006A01B9">
        <w:rPr>
          <w:rFonts w:ascii="Times New Roman" w:hAnsi="Times New Roman"/>
          <w:b/>
          <w:sz w:val="24"/>
          <w:szCs w:val="24"/>
        </w:rPr>
        <w:t xml:space="preserve"> Proses </w:t>
      </w:r>
      <w:proofErr w:type="spellStart"/>
      <w:r w:rsidRPr="006A01B9">
        <w:rPr>
          <w:rFonts w:ascii="Times New Roman" w:hAnsi="Times New Roman"/>
          <w:b/>
          <w:sz w:val="24"/>
          <w:szCs w:val="24"/>
        </w:rPr>
        <w:t>Demokrasi</w:t>
      </w:r>
      <w:proofErr w:type="spellEnd"/>
      <w:r w:rsidRPr="006A01B9">
        <w:rPr>
          <w:rFonts w:ascii="Times New Roman" w:hAnsi="Times New Roman"/>
          <w:b/>
          <w:sz w:val="24"/>
          <w:szCs w:val="24"/>
        </w:rPr>
        <w:t>:</w:t>
      </w:r>
    </w:p>
    <w:p w14:paraId="45034541" w14:textId="0CAC2F23" w:rsidR="006A01B9"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MK juga </w:t>
      </w:r>
      <w:proofErr w:type="spellStart"/>
      <w:r w:rsidRPr="002C617C">
        <w:rPr>
          <w:rFonts w:ascii="Times New Roman" w:hAnsi="Times New Roman"/>
          <w:bCs/>
          <w:sz w:val="24"/>
          <w:szCs w:val="24"/>
        </w:rPr>
        <w:t>memainkan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penting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menjaga</w:t>
      </w:r>
      <w:proofErr w:type="spellEnd"/>
      <w:r w:rsidRPr="002C617C">
        <w:rPr>
          <w:rFonts w:ascii="Times New Roman" w:hAnsi="Times New Roman"/>
          <w:bCs/>
          <w:sz w:val="24"/>
          <w:szCs w:val="24"/>
        </w:rPr>
        <w:t xml:space="preserve"> proses </w:t>
      </w:r>
      <w:proofErr w:type="spellStart"/>
      <w:r w:rsidRPr="002C617C">
        <w:rPr>
          <w:rFonts w:ascii="Times New Roman" w:hAnsi="Times New Roman"/>
          <w:bCs/>
          <w:sz w:val="24"/>
          <w:szCs w:val="24"/>
        </w:rPr>
        <w:t>demokrasi</w:t>
      </w:r>
      <w:proofErr w:type="spellEnd"/>
      <w:r w:rsidRPr="002C617C">
        <w:rPr>
          <w:rFonts w:ascii="Times New Roman" w:hAnsi="Times New Roman"/>
          <w:bCs/>
          <w:sz w:val="24"/>
          <w:szCs w:val="24"/>
        </w:rPr>
        <w:t xml:space="preserve"> di Indonesia, </w:t>
      </w:r>
      <w:proofErr w:type="spellStart"/>
      <w:r w:rsidRPr="002C617C">
        <w:rPr>
          <w:rFonts w:ascii="Times New Roman" w:hAnsi="Times New Roman"/>
          <w:bCs/>
          <w:sz w:val="24"/>
          <w:szCs w:val="24"/>
        </w:rPr>
        <w:t>khususnya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melalui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penyelesaian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perselisihan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hasil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Putusan-putusan</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mempengaruhi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hasil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umum</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membentuk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dinamika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politik</w:t>
      </w:r>
      <w:proofErr w:type="spellEnd"/>
      <w:r w:rsidRPr="002C617C">
        <w:rPr>
          <w:rFonts w:ascii="Times New Roman" w:hAnsi="Times New Roman"/>
          <w:bCs/>
          <w:sz w:val="24"/>
          <w:szCs w:val="24"/>
        </w:rPr>
        <w:t xml:space="preserve"> di Indonesia.</w:t>
      </w:r>
    </w:p>
    <w:p w14:paraId="62674E7D" w14:textId="4B9E22DC"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Contoh</w:t>
      </w:r>
      <w:proofErr w:type="spellEnd"/>
      <w:r w:rsidRPr="002C617C">
        <w:rPr>
          <w:rFonts w:ascii="Times New Roman" w:hAnsi="Times New Roman"/>
          <w:bCs/>
          <w:sz w:val="24"/>
          <w:szCs w:val="24"/>
        </w:rPr>
        <w:t xml:space="preserve"> 1: </w:t>
      </w:r>
      <w:proofErr w:type="spellStart"/>
      <w:r w:rsidRPr="002C617C">
        <w:rPr>
          <w:rFonts w:ascii="Times New Roman" w:hAnsi="Times New Roman"/>
          <w:bCs/>
          <w:sz w:val="24"/>
          <w:szCs w:val="24"/>
        </w:rPr>
        <w:t>Penyelesaian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Perselisihan</w:t>
      </w:r>
      <w:proofErr w:type="spellEnd"/>
      <w:r w:rsidRPr="002C617C">
        <w:rPr>
          <w:rFonts w:ascii="Times New Roman" w:hAnsi="Times New Roman"/>
          <w:bCs/>
          <w:sz w:val="24"/>
          <w:szCs w:val="24"/>
        </w:rPr>
        <w:t xml:space="preserve"> Hasil </w:t>
      </w:r>
      <w:proofErr w:type="spellStart"/>
      <w:r w:rsidRPr="002C617C">
        <w:rPr>
          <w:rFonts w:ascii="Times New Roman" w:hAnsi="Times New Roman"/>
          <w:bCs/>
          <w:sz w:val="24"/>
          <w:szCs w:val="24"/>
        </w:rPr>
        <w:t>Pemilihan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Presiden</w:t>
      </w:r>
      <w:proofErr w:type="spellEnd"/>
      <w:r w:rsidRPr="002C617C">
        <w:rPr>
          <w:rFonts w:ascii="Times New Roman" w:hAnsi="Times New Roman"/>
          <w:bCs/>
          <w:sz w:val="24"/>
          <w:szCs w:val="24"/>
        </w:rPr>
        <w:t xml:space="preserve"> 2014</w:t>
      </w:r>
    </w:p>
    <w:p w14:paraId="64AF6AC0" w14:textId="3D2F7D0F"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contoh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presiden</w:t>
      </w:r>
      <w:proofErr w:type="spellEnd"/>
      <w:r w:rsidRPr="002C617C">
        <w:rPr>
          <w:rFonts w:ascii="Times New Roman" w:hAnsi="Times New Roman"/>
          <w:bCs/>
          <w:sz w:val="24"/>
          <w:szCs w:val="24"/>
        </w:rPr>
        <w:t xml:space="preserve"> 2014, </w:t>
      </w:r>
      <w:proofErr w:type="spellStart"/>
      <w:r w:rsidRPr="002C617C">
        <w:rPr>
          <w:rFonts w:ascii="Times New Roman" w:hAnsi="Times New Roman"/>
          <w:bCs/>
          <w:sz w:val="24"/>
          <w:szCs w:val="24"/>
        </w:rPr>
        <w:t>pasangan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calon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presiden</w:t>
      </w:r>
      <w:proofErr w:type="spellEnd"/>
      <w:r w:rsidRPr="002C617C">
        <w:rPr>
          <w:rFonts w:ascii="Times New Roman" w:hAnsi="Times New Roman"/>
          <w:bCs/>
          <w:sz w:val="24"/>
          <w:szCs w:val="24"/>
        </w:rPr>
        <w:t xml:space="preserve"> dan wakil </w:t>
      </w:r>
      <w:proofErr w:type="spellStart"/>
      <w:r w:rsidRPr="002C617C">
        <w:rPr>
          <w:rFonts w:ascii="Times New Roman" w:hAnsi="Times New Roman"/>
          <w:bCs/>
          <w:sz w:val="24"/>
          <w:szCs w:val="24"/>
        </w:rPr>
        <w:lastRenderedPageBreak/>
        <w:t>presiden</w:t>
      </w:r>
      <w:proofErr w:type="spellEnd"/>
      <w:r w:rsidRPr="002C617C">
        <w:rPr>
          <w:rFonts w:ascii="Times New Roman" w:hAnsi="Times New Roman"/>
          <w:bCs/>
          <w:sz w:val="24"/>
          <w:szCs w:val="24"/>
        </w:rPr>
        <w:t xml:space="preserve"> Prabowo </w:t>
      </w:r>
      <w:proofErr w:type="spellStart"/>
      <w:r w:rsidRPr="002C617C">
        <w:rPr>
          <w:rFonts w:ascii="Times New Roman" w:hAnsi="Times New Roman"/>
          <w:bCs/>
          <w:sz w:val="24"/>
          <w:szCs w:val="24"/>
        </w:rPr>
        <w:t>Subianto</w:t>
      </w:r>
      <w:proofErr w:type="spellEnd"/>
      <w:r w:rsidRPr="002C617C">
        <w:rPr>
          <w:rFonts w:ascii="Times New Roman" w:hAnsi="Times New Roman"/>
          <w:bCs/>
          <w:sz w:val="24"/>
          <w:szCs w:val="24"/>
        </w:rPr>
        <w:t xml:space="preserve">-Hatta </w:t>
      </w:r>
      <w:proofErr w:type="spellStart"/>
      <w:r w:rsidRPr="002C617C">
        <w:rPr>
          <w:rFonts w:ascii="Times New Roman" w:hAnsi="Times New Roman"/>
          <w:bCs/>
          <w:sz w:val="24"/>
          <w:szCs w:val="24"/>
        </w:rPr>
        <w:t>Rajasa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mengajukan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gugatan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atas</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hasil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pemilihan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menunjukkan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pasangan</w:t>
      </w:r>
      <w:proofErr w:type="spellEnd"/>
      <w:r w:rsidRPr="002C617C">
        <w:rPr>
          <w:rFonts w:ascii="Times New Roman" w:hAnsi="Times New Roman"/>
          <w:bCs/>
          <w:sz w:val="24"/>
          <w:szCs w:val="24"/>
        </w:rPr>
        <w:t xml:space="preserve"> Joko Widodo-Jusuf Kalla </w:t>
      </w:r>
      <w:proofErr w:type="spellStart"/>
      <w:r w:rsidRPr="002C617C">
        <w:rPr>
          <w:rFonts w:ascii="Times New Roman" w:hAnsi="Times New Roman"/>
          <w:bCs/>
          <w:sz w:val="24"/>
          <w:szCs w:val="24"/>
        </w:rPr>
        <w:t>sebagai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pemenang</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menolak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gugatan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setelah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menemukan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tidak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bukti</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cukup</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mendukung</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klaim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kecurangan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pemilu</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diajukan</w:t>
      </w:r>
      <w:proofErr w:type="spellEnd"/>
      <w:r w:rsidRPr="002C617C">
        <w:rPr>
          <w:rFonts w:ascii="Times New Roman" w:hAnsi="Times New Roman"/>
          <w:bCs/>
          <w:sz w:val="24"/>
          <w:szCs w:val="24"/>
        </w:rPr>
        <w:t xml:space="preserve"> oleh Prabowo-Hatta. </w:t>
      </w:r>
      <w:proofErr w:type="spellStart"/>
      <w:r w:rsidRPr="002C617C">
        <w:rPr>
          <w:rFonts w:ascii="Times New Roman" w:hAnsi="Times New Roman"/>
          <w:bCs/>
          <w:sz w:val="24"/>
          <w:szCs w:val="24"/>
        </w:rPr>
        <w:t>Dengan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ini</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memastikan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bahwa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hasil</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pemilihan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presiden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tersebut</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adalah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hasil</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adil</w:t>
      </w:r>
      <w:proofErr w:type="spellEnd"/>
      <w:r w:rsidRPr="002C617C">
        <w:rPr>
          <w:rFonts w:ascii="Times New Roman" w:hAnsi="Times New Roman"/>
          <w:bCs/>
          <w:sz w:val="24"/>
          <w:szCs w:val="24"/>
        </w:rPr>
        <w:t xml:space="preserve"> dan </w:t>
      </w:r>
      <w:proofErr w:type="spellStart"/>
      <w:r w:rsidRPr="002C617C">
        <w:rPr>
          <w:rFonts w:ascii="Times New Roman" w:hAnsi="Times New Roman"/>
          <w:bCs/>
          <w:sz w:val="24"/>
          <w:szCs w:val="24"/>
        </w:rPr>
        <w:t>sah</w:t>
      </w:r>
      <w:proofErr w:type="spellEnd"/>
      <w:r w:rsidRPr="002C617C">
        <w:rPr>
          <w:rFonts w:ascii="Times New Roman" w:hAnsi="Times New Roman"/>
          <w:bCs/>
          <w:sz w:val="24"/>
          <w:szCs w:val="24"/>
        </w:rPr>
        <w:t>.</w:t>
      </w:r>
    </w:p>
    <w:p w14:paraId="4CDE03C2" w14:textId="449903B1" w:rsidR="006A01B9" w:rsidRPr="002C617C" w:rsidRDefault="006A01B9" w:rsidP="000A26B6">
      <w:pPr>
        <w:spacing w:after="120" w:line="240" w:lineRule="auto"/>
        <w:jc w:val="both"/>
        <w:rPr>
          <w:rFonts w:ascii="Times New Roman" w:hAnsi="Times New Roman"/>
          <w:bCs/>
          <w:sz w:val="24"/>
          <w:szCs w:val="24"/>
        </w:rPr>
      </w:pPr>
      <w:proofErr w:type="spellStart"/>
      <w:r w:rsidRPr="002C617C">
        <w:rPr>
          <w:rFonts w:ascii="Times New Roman" w:hAnsi="Times New Roman"/>
          <w:bCs/>
          <w:sz w:val="24"/>
          <w:szCs w:val="24"/>
        </w:rPr>
        <w:t>Contoh</w:t>
      </w:r>
      <w:proofErr w:type="spellEnd"/>
      <w:r w:rsidRPr="002C617C">
        <w:rPr>
          <w:rFonts w:ascii="Times New Roman" w:hAnsi="Times New Roman"/>
          <w:bCs/>
          <w:sz w:val="24"/>
          <w:szCs w:val="24"/>
        </w:rPr>
        <w:t xml:space="preserve"> 2: </w:t>
      </w:r>
      <w:proofErr w:type="spellStart"/>
      <w:r w:rsidRPr="002C617C">
        <w:rPr>
          <w:rFonts w:ascii="Times New Roman" w:hAnsi="Times New Roman"/>
          <w:bCs/>
          <w:sz w:val="24"/>
          <w:szCs w:val="24"/>
        </w:rPr>
        <w:t>Pengawasan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Pelaksanaan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Pemilu</w:t>
      </w:r>
      <w:proofErr w:type="spellEnd"/>
    </w:p>
    <w:p w14:paraId="73A9F534" w14:textId="19085594" w:rsidR="00DB753F" w:rsidRPr="002C617C" w:rsidRDefault="006A01B9" w:rsidP="000A26B6">
      <w:pPr>
        <w:spacing w:after="120" w:line="240" w:lineRule="auto"/>
        <w:jc w:val="both"/>
        <w:rPr>
          <w:rFonts w:ascii="Times New Roman" w:hAnsi="Times New Roman"/>
          <w:bCs/>
          <w:sz w:val="24"/>
          <w:szCs w:val="24"/>
        </w:rPr>
      </w:pPr>
      <w:r w:rsidRPr="002C617C">
        <w:rPr>
          <w:rFonts w:ascii="Times New Roman" w:hAnsi="Times New Roman"/>
          <w:bCs/>
          <w:sz w:val="24"/>
          <w:szCs w:val="24"/>
        </w:rPr>
        <w:t xml:space="preserve">Selain </w:t>
      </w:r>
      <w:proofErr w:type="spellStart"/>
      <w:r w:rsidRPr="002C617C">
        <w:rPr>
          <w:rFonts w:ascii="Times New Roman" w:hAnsi="Times New Roman"/>
          <w:bCs/>
          <w:sz w:val="24"/>
          <w:szCs w:val="24"/>
        </w:rPr>
        <w:t>itu</w:t>
      </w:r>
      <w:proofErr w:type="spellEnd"/>
      <w:r w:rsidRPr="002C617C">
        <w:rPr>
          <w:rFonts w:ascii="Times New Roman" w:hAnsi="Times New Roman"/>
          <w:bCs/>
          <w:sz w:val="24"/>
          <w:szCs w:val="24"/>
        </w:rPr>
        <w:t xml:space="preserve">, MK juga </w:t>
      </w:r>
      <w:proofErr w:type="spellStart"/>
      <w:r w:rsidRPr="002C617C">
        <w:rPr>
          <w:rFonts w:ascii="Times New Roman" w:hAnsi="Times New Roman"/>
          <w:bCs/>
          <w:sz w:val="24"/>
          <w:szCs w:val="24"/>
        </w:rPr>
        <w:t>berperan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pengawasan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pelaksanaan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pemilu</w:t>
      </w:r>
      <w:proofErr w:type="spellEnd"/>
      <w:r w:rsidRPr="002C617C">
        <w:rPr>
          <w:rFonts w:ascii="Times New Roman" w:hAnsi="Times New Roman"/>
          <w:bCs/>
          <w:sz w:val="24"/>
          <w:szCs w:val="24"/>
        </w:rPr>
        <w:t xml:space="preserve">. Dalam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kasus</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telah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mengeluarkan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putusan</w:t>
      </w:r>
      <w:proofErr w:type="spellEnd"/>
      <w:r w:rsidRPr="002C617C">
        <w:rPr>
          <w:rFonts w:ascii="Times New Roman" w:hAnsi="Times New Roman"/>
          <w:bCs/>
          <w:sz w:val="24"/>
          <w:szCs w:val="24"/>
        </w:rPr>
        <w:t xml:space="preserve"> yang </w:t>
      </w:r>
      <w:proofErr w:type="spellStart"/>
      <w:r w:rsidRPr="002C617C">
        <w:rPr>
          <w:rFonts w:ascii="Times New Roman" w:hAnsi="Times New Roman"/>
          <w:bCs/>
          <w:sz w:val="24"/>
          <w:szCs w:val="24"/>
        </w:rPr>
        <w:t>memaksa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Komisi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Pemilihan</w:t>
      </w:r>
      <w:proofErr w:type="spellEnd"/>
      <w:r w:rsidRPr="002C617C">
        <w:rPr>
          <w:rFonts w:ascii="Times New Roman" w:hAnsi="Times New Roman"/>
          <w:bCs/>
          <w:sz w:val="24"/>
          <w:szCs w:val="24"/>
        </w:rPr>
        <w:t xml:space="preserve"> Umum (KPU)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melakukan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perubahan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penyesuaian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dalam</w:t>
      </w:r>
      <w:proofErr w:type="spellEnd"/>
      <w:r w:rsidRPr="002C617C">
        <w:rPr>
          <w:rFonts w:ascii="Times New Roman" w:hAnsi="Times New Roman"/>
          <w:bCs/>
          <w:sz w:val="24"/>
          <w:szCs w:val="24"/>
        </w:rPr>
        <w:t xml:space="preserve"> proses </w:t>
      </w:r>
      <w:proofErr w:type="spellStart"/>
      <w:r w:rsidRPr="002C617C">
        <w:rPr>
          <w:rFonts w:ascii="Times New Roman" w:hAnsi="Times New Roman"/>
          <w:bCs/>
          <w:sz w:val="24"/>
          <w:szCs w:val="24"/>
        </w:rPr>
        <w:t>pemilu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Misalnya</w:t>
      </w:r>
      <w:proofErr w:type="spellEnd"/>
      <w:r w:rsidRPr="002C617C">
        <w:rPr>
          <w:rFonts w:ascii="Times New Roman" w:hAnsi="Times New Roman"/>
          <w:bCs/>
          <w:sz w:val="24"/>
          <w:szCs w:val="24"/>
        </w:rPr>
        <w:t xml:space="preserve">, MK </w:t>
      </w:r>
      <w:proofErr w:type="spellStart"/>
      <w:r w:rsidRPr="002C617C">
        <w:rPr>
          <w:rFonts w:ascii="Times New Roman" w:hAnsi="Times New Roman"/>
          <w:bCs/>
          <w:sz w:val="24"/>
          <w:szCs w:val="24"/>
        </w:rPr>
        <w:t>pernah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memerintahkan</w:t>
      </w:r>
      <w:proofErr w:type="spellEnd"/>
      <w:r w:rsidRPr="002C617C">
        <w:rPr>
          <w:rFonts w:ascii="Times New Roman" w:hAnsi="Times New Roman"/>
          <w:bCs/>
          <w:sz w:val="24"/>
          <w:szCs w:val="24"/>
        </w:rPr>
        <w:t xml:space="preserve"> KPU </w:t>
      </w:r>
      <w:proofErr w:type="spellStart"/>
      <w:r w:rsidRPr="002C617C">
        <w:rPr>
          <w:rFonts w:ascii="Times New Roman" w:hAnsi="Times New Roman"/>
          <w:bCs/>
          <w:sz w:val="24"/>
          <w:szCs w:val="24"/>
        </w:rPr>
        <w:t>untuk</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mengadakan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ulang</w:t>
      </w:r>
      <w:proofErr w:type="spellEnd"/>
      <w:r w:rsidRPr="002C617C">
        <w:rPr>
          <w:rFonts w:ascii="Times New Roman" w:hAnsi="Times New Roman"/>
          <w:bCs/>
          <w:sz w:val="24"/>
          <w:szCs w:val="24"/>
        </w:rPr>
        <w:t xml:space="preserve"> di </w:t>
      </w:r>
      <w:proofErr w:type="spellStart"/>
      <w:r w:rsidRPr="002C617C">
        <w:rPr>
          <w:rFonts w:ascii="Times New Roman" w:hAnsi="Times New Roman"/>
          <w:bCs/>
          <w:sz w:val="24"/>
          <w:szCs w:val="24"/>
        </w:rPr>
        <w:t>beberapa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daerah</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karena</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terjadi</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kecurangan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atau</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pelanggaran</w:t>
      </w:r>
      <w:proofErr w:type="spellEnd"/>
      <w:r w:rsidRPr="002C617C">
        <w:rPr>
          <w:rFonts w:ascii="Times New Roman" w:hAnsi="Times New Roman"/>
          <w:bCs/>
          <w:sz w:val="24"/>
          <w:szCs w:val="24"/>
        </w:rPr>
        <w:t xml:space="preserve"> </w:t>
      </w:r>
      <w:proofErr w:type="spellStart"/>
      <w:r w:rsidRPr="002C617C">
        <w:rPr>
          <w:rFonts w:ascii="Times New Roman" w:hAnsi="Times New Roman"/>
          <w:bCs/>
          <w:sz w:val="24"/>
          <w:szCs w:val="24"/>
        </w:rPr>
        <w:t>pemilu</w:t>
      </w:r>
      <w:proofErr w:type="spellEnd"/>
      <w:r w:rsidRPr="002C617C">
        <w:rPr>
          <w:rFonts w:ascii="Times New Roman" w:hAnsi="Times New Roman"/>
          <w:bCs/>
          <w:sz w:val="24"/>
          <w:szCs w:val="24"/>
        </w:rPr>
        <w:t xml:space="preserve">. </w:t>
      </w:r>
    </w:p>
    <w:p w14:paraId="46BA4FFF" w14:textId="77777777" w:rsidR="006A01B9" w:rsidRDefault="006A01B9" w:rsidP="000A26B6">
      <w:pPr>
        <w:spacing w:after="120" w:line="240" w:lineRule="auto"/>
        <w:jc w:val="both"/>
        <w:rPr>
          <w:rFonts w:ascii="Times New Roman" w:hAnsi="Times New Roman"/>
          <w:b/>
          <w:sz w:val="24"/>
          <w:szCs w:val="24"/>
        </w:rPr>
      </w:pPr>
    </w:p>
    <w:p w14:paraId="5EE6D839" w14:textId="1F46A162" w:rsidR="00DB753F" w:rsidRPr="00FC60B6" w:rsidRDefault="00DB753F" w:rsidP="000A26B6">
      <w:pPr>
        <w:spacing w:after="120" w:line="240" w:lineRule="auto"/>
        <w:jc w:val="both"/>
        <w:rPr>
          <w:rFonts w:ascii="Times New Roman" w:hAnsi="Times New Roman"/>
          <w:b/>
          <w:sz w:val="24"/>
          <w:szCs w:val="24"/>
        </w:rPr>
      </w:pPr>
      <w:r>
        <w:rPr>
          <w:rFonts w:ascii="Times New Roman" w:hAnsi="Times New Roman"/>
          <w:b/>
          <w:sz w:val="24"/>
          <w:szCs w:val="24"/>
        </w:rPr>
        <w:t>KESIMPULAN</w:t>
      </w:r>
    </w:p>
    <w:p w14:paraId="65B4D662" w14:textId="7DBF9B50" w:rsidR="002C617C" w:rsidRPr="002C617C" w:rsidRDefault="002C617C" w:rsidP="000A26B6">
      <w:pPr>
        <w:spacing w:before="240" w:line="240" w:lineRule="auto"/>
        <w:jc w:val="both"/>
        <w:rPr>
          <w:rFonts w:ascii="Times New Roman" w:hAnsi="Times New Roman"/>
          <w:noProof/>
          <w:sz w:val="24"/>
          <w:szCs w:val="24"/>
        </w:rPr>
      </w:pPr>
      <w:r w:rsidRPr="002C617C">
        <w:rPr>
          <w:rFonts w:ascii="Times New Roman" w:hAnsi="Times New Roman"/>
          <w:noProof/>
          <w:sz w:val="24"/>
          <w:szCs w:val="24"/>
        </w:rPr>
        <w:t>Melalui putusan-putusannya, Mahkamah Konstitusi (MK) telah memainkan peran yang sangat penting dalam membentuk dan mempengaruhi dinamika perubahan konstitusi dan peraturan perundang-undangan yang berlaku di Indonesia, pasca amandemen UUD 1945. MK berfungsi sebagai penjaga konstitusionalitas dan menjaga stabilitas sistem ketatanegaraan.</w:t>
      </w:r>
      <w:r>
        <w:rPr>
          <w:rFonts w:ascii="Times New Roman" w:hAnsi="Times New Roman"/>
          <w:noProof/>
          <w:sz w:val="24"/>
          <w:szCs w:val="24"/>
        </w:rPr>
        <w:t xml:space="preserve"> </w:t>
      </w:r>
      <w:r w:rsidRPr="002C617C">
        <w:rPr>
          <w:rFonts w:ascii="Times New Roman" w:hAnsi="Times New Roman"/>
          <w:noProof/>
          <w:sz w:val="24"/>
          <w:szCs w:val="24"/>
        </w:rPr>
        <w:t xml:space="preserve">Putusan-putusan MK telah memastikan bahwa semua undang-undang dan regulasi yang dihasilkan oleh lembaga-legislasi negara berada dalam batas-batas yang ditetapkan oleh konstitusi. Dengan membatalkan atau memodifikasi aturan yang tidak sejalan dengan konstitusi, MK telah membantu dalam merumuskan dan memperbaharui hukum dan regulasi di Indonesia, mempertahankan integritas konstitusi, dan mengendalikan penegakan </w:t>
      </w:r>
      <w:r w:rsidRPr="002C617C">
        <w:rPr>
          <w:rFonts w:ascii="Times New Roman" w:hAnsi="Times New Roman"/>
          <w:noProof/>
          <w:sz w:val="24"/>
          <w:szCs w:val="24"/>
        </w:rPr>
        <w:t>konstitusionalitas.</w:t>
      </w:r>
      <w:r>
        <w:rPr>
          <w:rFonts w:ascii="Times New Roman" w:hAnsi="Times New Roman"/>
          <w:noProof/>
          <w:sz w:val="24"/>
          <w:szCs w:val="24"/>
        </w:rPr>
        <w:t xml:space="preserve"> </w:t>
      </w:r>
      <w:r w:rsidRPr="002C617C">
        <w:rPr>
          <w:rFonts w:ascii="Times New Roman" w:hAnsi="Times New Roman"/>
          <w:noProof/>
          <w:sz w:val="24"/>
          <w:szCs w:val="24"/>
        </w:rPr>
        <w:t>Lebih jauh, MK juga telah berperan dalam memperjelas kewenangan antara pemerintah pusat dan daerah serta lembaga-lembaga pemerintah lainnya. Ini telah memperkuat konstitusionalisme dan mempertahankan stabilitas sistem ketatanegaraan.</w:t>
      </w:r>
      <w:r>
        <w:rPr>
          <w:rFonts w:ascii="Times New Roman" w:hAnsi="Times New Roman"/>
          <w:noProof/>
          <w:sz w:val="24"/>
          <w:szCs w:val="24"/>
        </w:rPr>
        <w:t xml:space="preserve"> </w:t>
      </w:r>
      <w:r w:rsidRPr="002C617C">
        <w:rPr>
          <w:rFonts w:ascii="Times New Roman" w:hAnsi="Times New Roman"/>
          <w:noProof/>
          <w:sz w:val="24"/>
          <w:szCs w:val="24"/>
        </w:rPr>
        <w:t>Dengan demikian, putusan-putusan MK telah membantu membentuk dan membawa perubahan pada konstitusi dan sistem ketatanegaraan di Indonesia. MK telah dan akan terus menjadi instrumen penting dalam menjaga konstitusionalitas,</w:t>
      </w:r>
      <w:r>
        <w:rPr>
          <w:rFonts w:ascii="Times New Roman" w:hAnsi="Times New Roman"/>
          <w:noProof/>
          <w:sz w:val="24"/>
          <w:szCs w:val="24"/>
        </w:rPr>
        <w:t xml:space="preserve"> </w:t>
      </w:r>
      <w:r w:rsidRPr="002C617C">
        <w:rPr>
          <w:rFonts w:ascii="Times New Roman" w:hAnsi="Times New Roman"/>
          <w:noProof/>
          <w:sz w:val="24"/>
          <w:szCs w:val="24"/>
        </w:rPr>
        <w:t>memperkuat demokrasi, dan memastikan stabilitas dalam sistem ketatanegaraan Indonesia.</w:t>
      </w:r>
    </w:p>
    <w:p w14:paraId="0764C774" w14:textId="2BAC46BE" w:rsidR="00DB753F" w:rsidRPr="002C617C" w:rsidRDefault="00AF4228" w:rsidP="002C617C">
      <w:pPr>
        <w:spacing w:before="240" w:line="240" w:lineRule="auto"/>
        <w:jc w:val="both"/>
        <w:rPr>
          <w:rFonts w:ascii="Times New Roman" w:hAnsi="Times New Roman"/>
          <w:b/>
          <w:color w:val="FFFFFF" w:themeColor="background1"/>
          <w:sz w:val="24"/>
          <w:szCs w:val="24"/>
        </w:rPr>
      </w:pPr>
      <w:r>
        <w:rPr>
          <w:rFonts w:ascii="Times New Roman" w:hAnsi="Times New Roman"/>
          <w:b/>
          <w:sz w:val="24"/>
          <w:szCs w:val="24"/>
        </w:rPr>
        <w:t xml:space="preserve">DAFTAR </w:t>
      </w:r>
      <w:proofErr w:type="spellStart"/>
      <w:r>
        <w:rPr>
          <w:rFonts w:ascii="Times New Roman" w:hAnsi="Times New Roman"/>
          <w:b/>
          <w:sz w:val="24"/>
          <w:szCs w:val="24"/>
        </w:rPr>
        <w:t>PUSTAKA</w:t>
      </w:r>
      <w:r w:rsidR="004F5D72">
        <w:rPr>
          <w:rFonts w:ascii="Times New Roman" w:hAnsi="Times New Roman"/>
          <w:b/>
          <w:color w:val="FFFFFF" w:themeColor="background1"/>
          <w:sz w:val="24"/>
          <w:szCs w:val="24"/>
        </w:rPr>
        <w:t>ewfw</w:t>
      </w:r>
      <w:proofErr w:type="spellEnd"/>
    </w:p>
    <w:p w14:paraId="40446E8E" w14:textId="77777777" w:rsidR="00DB753F" w:rsidRPr="002F504C" w:rsidRDefault="00DB753F" w:rsidP="00DB753F">
      <w:pPr>
        <w:spacing w:after="0" w:line="240" w:lineRule="auto"/>
        <w:ind w:right="901"/>
        <w:jc w:val="both"/>
        <w:rPr>
          <w:rFonts w:ascii="Times New Roman" w:hAnsi="Times New Roman"/>
          <w:b/>
          <w:sz w:val="24"/>
          <w:szCs w:val="24"/>
        </w:rPr>
      </w:pPr>
      <w:proofErr w:type="spellStart"/>
      <w:r w:rsidRPr="002F504C">
        <w:rPr>
          <w:rFonts w:ascii="Times New Roman" w:hAnsi="Times New Roman"/>
          <w:b/>
          <w:sz w:val="24"/>
          <w:szCs w:val="24"/>
        </w:rPr>
        <w:t>Jurnal</w:t>
      </w:r>
      <w:proofErr w:type="spellEnd"/>
    </w:p>
    <w:p w14:paraId="6B0CD029" w14:textId="07A06A23" w:rsidR="00E90275" w:rsidRDefault="00E90275" w:rsidP="00E90275">
      <w:pPr>
        <w:spacing w:after="0" w:line="240" w:lineRule="auto"/>
        <w:ind w:left="567" w:right="-75" w:hanging="567"/>
        <w:jc w:val="both"/>
        <w:rPr>
          <w:rFonts w:ascii="Times New Roman" w:hAnsi="Times New Roman"/>
        </w:rPr>
      </w:pPr>
      <w:r>
        <w:rPr>
          <w:rFonts w:ascii="Times New Roman" w:hAnsi="Times New Roman"/>
        </w:rPr>
        <w:t xml:space="preserve">Mardani, M. (2021). </w:t>
      </w:r>
      <w:proofErr w:type="spellStart"/>
      <w:r>
        <w:rPr>
          <w:rFonts w:ascii="Times New Roman" w:hAnsi="Times New Roman"/>
        </w:rPr>
        <w:t>Diskresi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Putusan</w:t>
      </w:r>
      <w:proofErr w:type="spellEnd"/>
      <w:r>
        <w:rPr>
          <w:rFonts w:ascii="Times New Roman" w:hAnsi="Times New Roman"/>
        </w:rPr>
        <w:t xml:space="preserve"> </w:t>
      </w:r>
      <w:proofErr w:type="spellStart"/>
      <w:r>
        <w:rPr>
          <w:rFonts w:ascii="Times New Roman" w:hAnsi="Times New Roman"/>
        </w:rPr>
        <w:t>Mahkamah</w:t>
      </w:r>
      <w:proofErr w:type="spellEnd"/>
      <w:r>
        <w:rPr>
          <w:rFonts w:ascii="Times New Roman" w:hAnsi="Times New Roman"/>
        </w:rPr>
        <w:t xml:space="preserve"> </w:t>
      </w:r>
      <w:proofErr w:type="spellStart"/>
      <w:r>
        <w:rPr>
          <w:rFonts w:ascii="Times New Roman" w:hAnsi="Times New Roman"/>
        </w:rPr>
        <w:t>Konstitusi</w:t>
      </w:r>
      <w:proofErr w:type="spellEnd"/>
      <w:r>
        <w:rPr>
          <w:rFonts w:ascii="Times New Roman" w:hAnsi="Times New Roman"/>
        </w:rPr>
        <w:t xml:space="preserve">: </w:t>
      </w: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Perubahan</w:t>
      </w:r>
      <w:proofErr w:type="spellEnd"/>
      <w:r>
        <w:rPr>
          <w:rFonts w:ascii="Times New Roman" w:hAnsi="Times New Roman"/>
        </w:rPr>
        <w:t xml:space="preserve"> Hukum. </w:t>
      </w:r>
      <w:proofErr w:type="spellStart"/>
      <w:r>
        <w:rPr>
          <w:rFonts w:ascii="Times New Roman" w:hAnsi="Times New Roman"/>
        </w:rPr>
        <w:t>Jurnal</w:t>
      </w:r>
      <w:proofErr w:type="spellEnd"/>
      <w:r>
        <w:rPr>
          <w:rFonts w:ascii="Times New Roman" w:hAnsi="Times New Roman"/>
        </w:rPr>
        <w:t xml:space="preserve"> Hukum dan Pembangunan, 51 (2), 123-145.</w:t>
      </w:r>
    </w:p>
    <w:p w14:paraId="1A83DB71" w14:textId="4ADC6EF6" w:rsidR="00E90275" w:rsidRDefault="00F6625B" w:rsidP="00E90275">
      <w:pPr>
        <w:spacing w:after="0" w:line="240" w:lineRule="auto"/>
        <w:ind w:left="567" w:right="-75" w:hanging="567"/>
        <w:jc w:val="both"/>
        <w:rPr>
          <w:rFonts w:ascii="Times New Roman" w:hAnsi="Times New Roman"/>
        </w:rPr>
      </w:pPr>
      <w:r>
        <w:rPr>
          <w:rFonts w:ascii="Times New Roman" w:hAnsi="Times New Roman"/>
        </w:rPr>
        <w:t>Rizal, M.</w:t>
      </w:r>
      <w:r w:rsidR="00B26D9A">
        <w:rPr>
          <w:rFonts w:ascii="Times New Roman" w:hAnsi="Times New Roman"/>
        </w:rPr>
        <w:t xml:space="preserve"> (2020). </w:t>
      </w:r>
      <w:proofErr w:type="spellStart"/>
      <w:r w:rsidR="00B26D9A">
        <w:rPr>
          <w:rFonts w:ascii="Times New Roman" w:hAnsi="Times New Roman"/>
        </w:rPr>
        <w:t>Analisis</w:t>
      </w:r>
      <w:proofErr w:type="spellEnd"/>
      <w:r w:rsidR="00B26D9A">
        <w:rPr>
          <w:rFonts w:ascii="Times New Roman" w:hAnsi="Times New Roman"/>
        </w:rPr>
        <w:t xml:space="preserve"> </w:t>
      </w:r>
      <w:proofErr w:type="spellStart"/>
      <w:r w:rsidR="00B26D9A">
        <w:rPr>
          <w:rFonts w:ascii="Times New Roman" w:hAnsi="Times New Roman"/>
        </w:rPr>
        <w:t>Dinamika</w:t>
      </w:r>
      <w:proofErr w:type="spellEnd"/>
      <w:r w:rsidR="00B26D9A">
        <w:rPr>
          <w:rFonts w:ascii="Times New Roman" w:hAnsi="Times New Roman"/>
        </w:rPr>
        <w:t xml:space="preserve"> Hukum </w:t>
      </w:r>
      <w:proofErr w:type="spellStart"/>
      <w:r w:rsidR="00B26D9A">
        <w:rPr>
          <w:rFonts w:ascii="Times New Roman" w:hAnsi="Times New Roman"/>
        </w:rPr>
        <w:t>melalui</w:t>
      </w:r>
      <w:proofErr w:type="spellEnd"/>
      <w:r w:rsidR="00B26D9A">
        <w:rPr>
          <w:rFonts w:ascii="Times New Roman" w:hAnsi="Times New Roman"/>
        </w:rPr>
        <w:t xml:space="preserve"> </w:t>
      </w:r>
      <w:proofErr w:type="spellStart"/>
      <w:r w:rsidR="00B26D9A">
        <w:rPr>
          <w:rFonts w:ascii="Times New Roman" w:hAnsi="Times New Roman"/>
        </w:rPr>
        <w:t>Putusan</w:t>
      </w:r>
      <w:proofErr w:type="spellEnd"/>
      <w:r w:rsidR="00B26D9A">
        <w:rPr>
          <w:rFonts w:ascii="Times New Roman" w:hAnsi="Times New Roman"/>
        </w:rPr>
        <w:t xml:space="preserve"> </w:t>
      </w:r>
      <w:proofErr w:type="spellStart"/>
      <w:r w:rsidR="00B26D9A">
        <w:rPr>
          <w:rFonts w:ascii="Times New Roman" w:hAnsi="Times New Roman"/>
        </w:rPr>
        <w:t>Mahkamah</w:t>
      </w:r>
      <w:proofErr w:type="spellEnd"/>
      <w:r w:rsidR="00B26D9A">
        <w:rPr>
          <w:rFonts w:ascii="Times New Roman" w:hAnsi="Times New Roman"/>
        </w:rPr>
        <w:t xml:space="preserve"> </w:t>
      </w:r>
      <w:proofErr w:type="spellStart"/>
      <w:r w:rsidR="00B26D9A">
        <w:rPr>
          <w:rFonts w:ascii="Times New Roman" w:hAnsi="Times New Roman"/>
        </w:rPr>
        <w:t>Konstitusi</w:t>
      </w:r>
      <w:proofErr w:type="spellEnd"/>
      <w:r w:rsidR="00B26D9A">
        <w:rPr>
          <w:rFonts w:ascii="Times New Roman" w:hAnsi="Times New Roman"/>
        </w:rPr>
        <w:t xml:space="preserve">. </w:t>
      </w:r>
      <w:proofErr w:type="spellStart"/>
      <w:r w:rsidR="00B26D9A">
        <w:rPr>
          <w:rFonts w:ascii="Times New Roman" w:hAnsi="Times New Roman"/>
        </w:rPr>
        <w:t>Jurnal</w:t>
      </w:r>
      <w:proofErr w:type="spellEnd"/>
      <w:r w:rsidR="00B26D9A">
        <w:rPr>
          <w:rFonts w:ascii="Times New Roman" w:hAnsi="Times New Roman"/>
        </w:rPr>
        <w:t xml:space="preserve"> </w:t>
      </w:r>
      <w:proofErr w:type="spellStart"/>
      <w:r w:rsidR="00B26D9A">
        <w:rPr>
          <w:rFonts w:ascii="Times New Roman" w:hAnsi="Times New Roman"/>
        </w:rPr>
        <w:t>Ilmu</w:t>
      </w:r>
      <w:proofErr w:type="spellEnd"/>
      <w:r w:rsidR="00B26D9A">
        <w:rPr>
          <w:rFonts w:ascii="Times New Roman" w:hAnsi="Times New Roman"/>
        </w:rPr>
        <w:t xml:space="preserve"> Hukum, 10 (1), 45-60.</w:t>
      </w:r>
    </w:p>
    <w:p w14:paraId="762E9E0C" w14:textId="0C5B52CD" w:rsidR="00B26D9A" w:rsidRDefault="00B26D9A" w:rsidP="00E90275">
      <w:pPr>
        <w:spacing w:after="0" w:line="240" w:lineRule="auto"/>
        <w:ind w:left="567" w:right="-75" w:hanging="567"/>
        <w:jc w:val="both"/>
        <w:rPr>
          <w:rFonts w:ascii="Times New Roman" w:hAnsi="Times New Roman"/>
        </w:rPr>
      </w:pPr>
      <w:proofErr w:type="spellStart"/>
      <w:r>
        <w:rPr>
          <w:rFonts w:ascii="Times New Roman" w:hAnsi="Times New Roman"/>
        </w:rPr>
        <w:t>Sihombing</w:t>
      </w:r>
      <w:proofErr w:type="spellEnd"/>
      <w:r>
        <w:rPr>
          <w:rFonts w:ascii="Times New Roman" w:hAnsi="Times New Roman"/>
        </w:rPr>
        <w:t xml:space="preserve">, E. (2020). Peran </w:t>
      </w:r>
      <w:proofErr w:type="spellStart"/>
      <w:r>
        <w:rPr>
          <w:rFonts w:ascii="Times New Roman" w:hAnsi="Times New Roman"/>
        </w:rPr>
        <w:t>Mahkamah</w:t>
      </w:r>
      <w:proofErr w:type="spellEnd"/>
      <w:r>
        <w:rPr>
          <w:rFonts w:ascii="Times New Roman" w:hAnsi="Times New Roman"/>
        </w:rPr>
        <w:t xml:space="preserve"> </w:t>
      </w:r>
      <w:proofErr w:type="spellStart"/>
      <w:r>
        <w:rPr>
          <w:rFonts w:ascii="Times New Roman" w:hAnsi="Times New Roman"/>
        </w:rPr>
        <w:t>Konstitusi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Perubahan</w:t>
      </w:r>
      <w:proofErr w:type="spellEnd"/>
      <w:r>
        <w:rPr>
          <w:rFonts w:ascii="Times New Roman" w:hAnsi="Times New Roman"/>
        </w:rPr>
        <w:t xml:space="preserve"> Hukum di Indonesia. </w:t>
      </w: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Konstitusi</w:t>
      </w:r>
      <w:proofErr w:type="spellEnd"/>
      <w:r>
        <w:rPr>
          <w:rFonts w:ascii="Times New Roman" w:hAnsi="Times New Roman"/>
        </w:rPr>
        <w:t>. 16 (3), 233-250.</w:t>
      </w:r>
    </w:p>
    <w:p w14:paraId="3A63EDF3" w14:textId="7F07C160" w:rsidR="00B26D9A" w:rsidRDefault="00B26D9A" w:rsidP="00E90275">
      <w:pPr>
        <w:spacing w:after="0" w:line="240" w:lineRule="auto"/>
        <w:ind w:left="567" w:right="-75" w:hanging="567"/>
        <w:jc w:val="both"/>
        <w:rPr>
          <w:rFonts w:ascii="Times New Roman" w:hAnsi="Times New Roman"/>
        </w:rPr>
      </w:pPr>
      <w:proofErr w:type="spellStart"/>
      <w:r>
        <w:rPr>
          <w:rFonts w:ascii="Times New Roman" w:hAnsi="Times New Roman"/>
        </w:rPr>
        <w:t>Suharsono</w:t>
      </w:r>
      <w:proofErr w:type="spellEnd"/>
      <w:r>
        <w:rPr>
          <w:rFonts w:ascii="Times New Roman" w:hAnsi="Times New Roman"/>
        </w:rPr>
        <w:t xml:space="preserve">, S. (2021). </w:t>
      </w:r>
      <w:proofErr w:type="spellStart"/>
      <w:r>
        <w:rPr>
          <w:rFonts w:ascii="Times New Roman" w:hAnsi="Times New Roman"/>
        </w:rPr>
        <w:t>Dinamika</w:t>
      </w:r>
      <w:proofErr w:type="spellEnd"/>
      <w:r>
        <w:rPr>
          <w:rFonts w:ascii="Times New Roman" w:hAnsi="Times New Roman"/>
        </w:rPr>
        <w:t xml:space="preserve"> </w:t>
      </w:r>
      <w:proofErr w:type="spellStart"/>
      <w:r>
        <w:rPr>
          <w:rFonts w:ascii="Times New Roman" w:hAnsi="Times New Roman"/>
        </w:rPr>
        <w:t>Perubahan</w:t>
      </w:r>
      <w:proofErr w:type="spellEnd"/>
      <w:r>
        <w:rPr>
          <w:rFonts w:ascii="Times New Roman" w:hAnsi="Times New Roman"/>
        </w:rPr>
        <w:t xml:space="preserve"> Hukum </w:t>
      </w:r>
      <w:proofErr w:type="spellStart"/>
      <w:r>
        <w:rPr>
          <w:rFonts w:ascii="Times New Roman" w:hAnsi="Times New Roman"/>
        </w:rPr>
        <w:t>Melalui</w:t>
      </w:r>
      <w:proofErr w:type="spellEnd"/>
      <w:r>
        <w:rPr>
          <w:rFonts w:ascii="Times New Roman" w:hAnsi="Times New Roman"/>
        </w:rPr>
        <w:t xml:space="preserve"> </w:t>
      </w:r>
      <w:proofErr w:type="spellStart"/>
      <w:r>
        <w:rPr>
          <w:rFonts w:ascii="Times New Roman" w:hAnsi="Times New Roman"/>
        </w:rPr>
        <w:t>Putusan</w:t>
      </w:r>
      <w:proofErr w:type="spellEnd"/>
      <w:r>
        <w:rPr>
          <w:rFonts w:ascii="Times New Roman" w:hAnsi="Times New Roman"/>
        </w:rPr>
        <w:t xml:space="preserve"> </w:t>
      </w:r>
      <w:proofErr w:type="spellStart"/>
      <w:r>
        <w:rPr>
          <w:rFonts w:ascii="Times New Roman" w:hAnsi="Times New Roman"/>
        </w:rPr>
        <w:t>Mahkamah</w:t>
      </w:r>
      <w:proofErr w:type="spellEnd"/>
      <w:r>
        <w:rPr>
          <w:rFonts w:ascii="Times New Roman" w:hAnsi="Times New Roman"/>
        </w:rPr>
        <w:t xml:space="preserve"> </w:t>
      </w:r>
      <w:proofErr w:type="spellStart"/>
      <w:r>
        <w:rPr>
          <w:rFonts w:ascii="Times New Roman" w:hAnsi="Times New Roman"/>
        </w:rPr>
        <w:t>Konstitusi</w:t>
      </w:r>
      <w:proofErr w:type="spellEnd"/>
      <w:r>
        <w:rPr>
          <w:rFonts w:ascii="Times New Roman" w:hAnsi="Times New Roman"/>
        </w:rPr>
        <w:t xml:space="preserve">. </w:t>
      </w: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Hukum, 5 (2), 78-92.</w:t>
      </w:r>
    </w:p>
    <w:p w14:paraId="1EA33C53" w14:textId="41704C39" w:rsidR="00DB753F" w:rsidRDefault="00E90275" w:rsidP="00E90275">
      <w:pPr>
        <w:spacing w:after="0" w:line="240" w:lineRule="auto"/>
        <w:ind w:left="567" w:right="-75" w:hanging="567"/>
        <w:jc w:val="both"/>
        <w:rPr>
          <w:rFonts w:ascii="Times New Roman" w:hAnsi="Times New Roman"/>
        </w:rPr>
      </w:pPr>
      <w:r w:rsidRPr="00E90275">
        <w:rPr>
          <w:rFonts w:ascii="Times New Roman" w:hAnsi="Times New Roman"/>
        </w:rPr>
        <w:t>Widodo, H. P. (2020). "</w:t>
      </w:r>
      <w:proofErr w:type="spellStart"/>
      <w:r w:rsidRPr="00E90275">
        <w:rPr>
          <w:rFonts w:ascii="Times New Roman" w:hAnsi="Times New Roman"/>
        </w:rPr>
        <w:t>Mahkamah</w:t>
      </w:r>
      <w:proofErr w:type="spellEnd"/>
      <w:r w:rsidRPr="00E90275">
        <w:rPr>
          <w:rFonts w:ascii="Times New Roman" w:hAnsi="Times New Roman"/>
        </w:rPr>
        <w:t xml:space="preserve"> </w:t>
      </w:r>
      <w:proofErr w:type="spellStart"/>
      <w:r w:rsidRPr="00E90275">
        <w:rPr>
          <w:rFonts w:ascii="Times New Roman" w:hAnsi="Times New Roman"/>
        </w:rPr>
        <w:t>Konstitusi</w:t>
      </w:r>
      <w:proofErr w:type="spellEnd"/>
      <w:r w:rsidRPr="00E90275">
        <w:rPr>
          <w:rFonts w:ascii="Times New Roman" w:hAnsi="Times New Roman"/>
        </w:rPr>
        <w:t xml:space="preserve"> </w:t>
      </w:r>
      <w:proofErr w:type="spellStart"/>
      <w:r w:rsidRPr="00E90275">
        <w:rPr>
          <w:rFonts w:ascii="Times New Roman" w:hAnsi="Times New Roman"/>
        </w:rPr>
        <w:t>Sebagai</w:t>
      </w:r>
      <w:proofErr w:type="spellEnd"/>
      <w:r w:rsidRPr="00E90275">
        <w:rPr>
          <w:rFonts w:ascii="Times New Roman" w:hAnsi="Times New Roman"/>
        </w:rPr>
        <w:t xml:space="preserve"> Lembaga </w:t>
      </w:r>
      <w:proofErr w:type="spellStart"/>
      <w:r w:rsidRPr="00E90275">
        <w:rPr>
          <w:rFonts w:ascii="Times New Roman" w:hAnsi="Times New Roman"/>
        </w:rPr>
        <w:t>Pengawal</w:t>
      </w:r>
      <w:proofErr w:type="spellEnd"/>
      <w:r w:rsidRPr="00E90275">
        <w:rPr>
          <w:rFonts w:ascii="Times New Roman" w:hAnsi="Times New Roman"/>
        </w:rPr>
        <w:t xml:space="preserve"> </w:t>
      </w:r>
      <w:proofErr w:type="spellStart"/>
      <w:r w:rsidRPr="00E90275">
        <w:rPr>
          <w:rFonts w:ascii="Times New Roman" w:hAnsi="Times New Roman"/>
        </w:rPr>
        <w:t>Konstitusi</w:t>
      </w:r>
      <w:proofErr w:type="spellEnd"/>
      <w:r w:rsidRPr="00E90275">
        <w:rPr>
          <w:rFonts w:ascii="Times New Roman" w:hAnsi="Times New Roman"/>
        </w:rPr>
        <w:t xml:space="preserve"> dan </w:t>
      </w:r>
      <w:proofErr w:type="spellStart"/>
      <w:r w:rsidRPr="00E90275">
        <w:rPr>
          <w:rFonts w:ascii="Times New Roman" w:hAnsi="Times New Roman"/>
        </w:rPr>
        <w:t>Demokrasi</w:t>
      </w:r>
      <w:proofErr w:type="spellEnd"/>
      <w:r w:rsidRPr="00E90275">
        <w:rPr>
          <w:rFonts w:ascii="Times New Roman" w:hAnsi="Times New Roman"/>
        </w:rPr>
        <w:t xml:space="preserve">." </w:t>
      </w:r>
      <w:proofErr w:type="spellStart"/>
      <w:r w:rsidRPr="00E90275">
        <w:rPr>
          <w:rStyle w:val="Emphasis"/>
          <w:rFonts w:ascii="Times New Roman" w:hAnsi="Times New Roman"/>
        </w:rPr>
        <w:t>Jurnal</w:t>
      </w:r>
      <w:proofErr w:type="spellEnd"/>
      <w:r w:rsidRPr="00E90275">
        <w:rPr>
          <w:rStyle w:val="Emphasis"/>
          <w:rFonts w:ascii="Times New Roman" w:hAnsi="Times New Roman"/>
        </w:rPr>
        <w:t xml:space="preserve"> Hukum dan </w:t>
      </w:r>
      <w:proofErr w:type="spellStart"/>
      <w:r w:rsidRPr="00E90275">
        <w:rPr>
          <w:rStyle w:val="Emphasis"/>
          <w:rFonts w:ascii="Times New Roman" w:hAnsi="Times New Roman"/>
        </w:rPr>
        <w:t>Peradilan</w:t>
      </w:r>
      <w:proofErr w:type="spellEnd"/>
      <w:r w:rsidRPr="00E90275">
        <w:rPr>
          <w:rFonts w:ascii="Times New Roman" w:hAnsi="Times New Roman"/>
        </w:rPr>
        <w:t>, 9(3), 334-352</w:t>
      </w:r>
      <w:r w:rsidR="00B26D9A">
        <w:rPr>
          <w:rFonts w:ascii="Times New Roman" w:hAnsi="Times New Roman"/>
        </w:rPr>
        <w:t>.</w:t>
      </w:r>
    </w:p>
    <w:p w14:paraId="1A68DF28" w14:textId="171C551B" w:rsidR="00B26D9A" w:rsidRPr="00E90275" w:rsidRDefault="00B26D9A" w:rsidP="00E90275">
      <w:pPr>
        <w:spacing w:after="0" w:line="240" w:lineRule="auto"/>
        <w:ind w:left="567" w:right="-75" w:hanging="567"/>
        <w:jc w:val="both"/>
        <w:rPr>
          <w:rFonts w:ascii="Times New Roman" w:hAnsi="Times New Roman"/>
        </w:rPr>
      </w:pPr>
      <w:r>
        <w:rPr>
          <w:rFonts w:ascii="Times New Roman" w:hAnsi="Times New Roman"/>
        </w:rPr>
        <w:t xml:space="preserve">Zainal, A (2020). </w:t>
      </w:r>
      <w:proofErr w:type="spellStart"/>
      <w:r>
        <w:rPr>
          <w:rFonts w:ascii="Times New Roman" w:hAnsi="Times New Roman"/>
        </w:rPr>
        <w:t>Pengaruh</w:t>
      </w:r>
      <w:proofErr w:type="spellEnd"/>
      <w:r>
        <w:rPr>
          <w:rFonts w:ascii="Times New Roman" w:hAnsi="Times New Roman"/>
        </w:rPr>
        <w:t xml:space="preserve"> </w:t>
      </w:r>
      <w:proofErr w:type="spellStart"/>
      <w:r>
        <w:rPr>
          <w:rFonts w:ascii="Times New Roman" w:hAnsi="Times New Roman"/>
        </w:rPr>
        <w:t>Putusan</w:t>
      </w:r>
      <w:proofErr w:type="spellEnd"/>
      <w:r>
        <w:rPr>
          <w:rFonts w:ascii="Times New Roman" w:hAnsi="Times New Roman"/>
        </w:rPr>
        <w:t xml:space="preserve"> </w:t>
      </w:r>
      <w:proofErr w:type="spellStart"/>
      <w:r>
        <w:rPr>
          <w:rFonts w:ascii="Times New Roman" w:hAnsi="Times New Roman"/>
        </w:rPr>
        <w:t>Mahkamah</w:t>
      </w:r>
      <w:proofErr w:type="spellEnd"/>
      <w:r>
        <w:rPr>
          <w:rFonts w:ascii="Times New Roman" w:hAnsi="Times New Roman"/>
        </w:rPr>
        <w:t xml:space="preserve"> </w:t>
      </w:r>
      <w:proofErr w:type="spellStart"/>
      <w:r>
        <w:rPr>
          <w:rFonts w:ascii="Times New Roman" w:hAnsi="Times New Roman"/>
        </w:rPr>
        <w:t>Konstitusi</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Perubahan</w:t>
      </w:r>
      <w:proofErr w:type="spellEnd"/>
      <w:r>
        <w:rPr>
          <w:rFonts w:ascii="Times New Roman" w:hAnsi="Times New Roman"/>
        </w:rPr>
        <w:t xml:space="preserve"> </w:t>
      </w:r>
      <w:proofErr w:type="spellStart"/>
      <w:r>
        <w:rPr>
          <w:rFonts w:ascii="Times New Roman" w:hAnsi="Times New Roman"/>
        </w:rPr>
        <w:t>Kebijakan</w:t>
      </w:r>
      <w:proofErr w:type="spellEnd"/>
      <w:r>
        <w:rPr>
          <w:rFonts w:ascii="Times New Roman" w:hAnsi="Times New Roman"/>
        </w:rPr>
        <w:t xml:space="preserve"> Publik. </w:t>
      </w: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Administrasi</w:t>
      </w:r>
      <w:proofErr w:type="spellEnd"/>
      <w:r>
        <w:rPr>
          <w:rFonts w:ascii="Times New Roman" w:hAnsi="Times New Roman"/>
        </w:rPr>
        <w:t xml:space="preserve"> Publik, 12 (4), 301-315.</w:t>
      </w:r>
    </w:p>
    <w:p w14:paraId="68EBFD60" w14:textId="77777777" w:rsidR="00B26D9A" w:rsidRPr="00E90275" w:rsidRDefault="00B26D9A" w:rsidP="00B26D9A">
      <w:pPr>
        <w:spacing w:after="0" w:line="240" w:lineRule="auto"/>
        <w:ind w:right="-75"/>
        <w:jc w:val="both"/>
        <w:rPr>
          <w:rFonts w:ascii="Times New Roman" w:hAnsi="Times New Roman"/>
          <w:i/>
          <w:sz w:val="24"/>
          <w:szCs w:val="24"/>
        </w:rPr>
      </w:pPr>
    </w:p>
    <w:p w14:paraId="5FB6DB07" w14:textId="77777777" w:rsidR="000360A1" w:rsidRDefault="000360A1" w:rsidP="00E90275">
      <w:pPr>
        <w:spacing w:after="0" w:line="240" w:lineRule="auto"/>
        <w:ind w:left="567" w:right="-75" w:hanging="567"/>
        <w:jc w:val="both"/>
        <w:rPr>
          <w:rFonts w:ascii="Times New Roman" w:hAnsi="Times New Roman"/>
          <w:b/>
          <w:sz w:val="24"/>
          <w:szCs w:val="24"/>
        </w:rPr>
      </w:pPr>
    </w:p>
    <w:p w14:paraId="355FA78D" w14:textId="7E38AFA2" w:rsidR="00DB753F" w:rsidRPr="002F504C" w:rsidRDefault="00DB753F" w:rsidP="00E90275">
      <w:pPr>
        <w:spacing w:after="0" w:line="240" w:lineRule="auto"/>
        <w:ind w:left="567" w:right="-75" w:hanging="567"/>
        <w:jc w:val="both"/>
        <w:rPr>
          <w:rFonts w:ascii="Times New Roman" w:hAnsi="Times New Roman"/>
          <w:b/>
          <w:sz w:val="24"/>
          <w:szCs w:val="24"/>
        </w:rPr>
      </w:pPr>
      <w:proofErr w:type="spellStart"/>
      <w:r w:rsidRPr="002F504C">
        <w:rPr>
          <w:rFonts w:ascii="Times New Roman" w:hAnsi="Times New Roman"/>
          <w:b/>
          <w:sz w:val="24"/>
          <w:szCs w:val="24"/>
        </w:rPr>
        <w:t>Buku</w:t>
      </w:r>
      <w:proofErr w:type="spellEnd"/>
      <w:r w:rsidRPr="002F504C">
        <w:rPr>
          <w:rFonts w:ascii="Times New Roman" w:hAnsi="Times New Roman"/>
          <w:b/>
          <w:sz w:val="24"/>
          <w:szCs w:val="24"/>
        </w:rPr>
        <w:t xml:space="preserve"> </w:t>
      </w:r>
    </w:p>
    <w:p w14:paraId="31AB968D" w14:textId="6E87E48F" w:rsidR="00DB753F" w:rsidRDefault="009C7E2A" w:rsidP="00E90275">
      <w:pPr>
        <w:spacing w:after="0" w:line="240" w:lineRule="auto"/>
        <w:ind w:left="567" w:right="-75" w:hanging="567"/>
        <w:jc w:val="both"/>
        <w:rPr>
          <w:rFonts w:ascii="Times New Roman" w:hAnsi="Times New Roman"/>
          <w:sz w:val="24"/>
          <w:szCs w:val="24"/>
        </w:rPr>
      </w:pPr>
      <w:proofErr w:type="spellStart"/>
      <w:r>
        <w:rPr>
          <w:rFonts w:ascii="Times New Roman" w:hAnsi="Times New Roman"/>
          <w:sz w:val="24"/>
          <w:szCs w:val="24"/>
        </w:rPr>
        <w:t>Asshiddique</w:t>
      </w:r>
      <w:proofErr w:type="spellEnd"/>
      <w:r>
        <w:rPr>
          <w:rFonts w:ascii="Times New Roman" w:hAnsi="Times New Roman"/>
          <w:sz w:val="24"/>
          <w:szCs w:val="24"/>
        </w:rPr>
        <w:t xml:space="preserve">, </w:t>
      </w:r>
      <w:proofErr w:type="spellStart"/>
      <w:r>
        <w:rPr>
          <w:rFonts w:ascii="Times New Roman" w:hAnsi="Times New Roman"/>
          <w:sz w:val="24"/>
          <w:szCs w:val="24"/>
        </w:rPr>
        <w:t>Jimly</w:t>
      </w:r>
      <w:proofErr w:type="spellEnd"/>
      <w:r>
        <w:rPr>
          <w:rFonts w:ascii="Times New Roman" w:hAnsi="Times New Roman"/>
          <w:sz w:val="24"/>
          <w:szCs w:val="24"/>
        </w:rPr>
        <w:t xml:space="preserve">. (2006). </w:t>
      </w:r>
      <w:proofErr w:type="spellStart"/>
      <w:r>
        <w:rPr>
          <w:rFonts w:ascii="Times New Roman" w:hAnsi="Times New Roman"/>
          <w:sz w:val="24"/>
          <w:szCs w:val="24"/>
        </w:rPr>
        <w:t>Konstitusi</w:t>
      </w:r>
      <w:proofErr w:type="spellEnd"/>
      <w:r>
        <w:rPr>
          <w:rFonts w:ascii="Times New Roman" w:hAnsi="Times New Roman"/>
          <w:sz w:val="24"/>
          <w:szCs w:val="24"/>
        </w:rPr>
        <w:t xml:space="preserve"> dan </w:t>
      </w:r>
      <w:proofErr w:type="spellStart"/>
      <w:r>
        <w:rPr>
          <w:rFonts w:ascii="Times New Roman" w:hAnsi="Times New Roman"/>
          <w:sz w:val="24"/>
          <w:szCs w:val="24"/>
        </w:rPr>
        <w:t>Konstitusionalisme</w:t>
      </w:r>
      <w:proofErr w:type="spellEnd"/>
      <w:r>
        <w:rPr>
          <w:rFonts w:ascii="Times New Roman" w:hAnsi="Times New Roman"/>
          <w:sz w:val="24"/>
          <w:szCs w:val="24"/>
        </w:rPr>
        <w:t xml:space="preserve"> Indonesia. </w:t>
      </w:r>
    </w:p>
    <w:p w14:paraId="423A28FA" w14:textId="77777777" w:rsidR="00E90275" w:rsidRDefault="00E90275" w:rsidP="00E90275">
      <w:pPr>
        <w:pStyle w:val="NormalWeb"/>
        <w:spacing w:before="0" w:beforeAutospacing="0" w:after="0" w:afterAutospacing="0"/>
        <w:ind w:left="567" w:right="-75" w:hanging="567"/>
        <w:jc w:val="both"/>
      </w:pPr>
      <w:proofErr w:type="spellStart"/>
      <w:r>
        <w:t>Asshiddiqie</w:t>
      </w:r>
      <w:proofErr w:type="spellEnd"/>
      <w:r>
        <w:t xml:space="preserve">, </w:t>
      </w:r>
      <w:proofErr w:type="spellStart"/>
      <w:r>
        <w:t>Jimly</w:t>
      </w:r>
      <w:proofErr w:type="spellEnd"/>
      <w:r>
        <w:t xml:space="preserve">. (2010). </w:t>
      </w:r>
      <w:proofErr w:type="spellStart"/>
      <w:r>
        <w:rPr>
          <w:rStyle w:val="Emphasis"/>
        </w:rPr>
        <w:t>Perkembangan</w:t>
      </w:r>
      <w:proofErr w:type="spellEnd"/>
      <w:r>
        <w:rPr>
          <w:rStyle w:val="Emphasis"/>
        </w:rPr>
        <w:t xml:space="preserve"> dan </w:t>
      </w:r>
      <w:proofErr w:type="spellStart"/>
      <w:r>
        <w:rPr>
          <w:rStyle w:val="Emphasis"/>
        </w:rPr>
        <w:t>Konsolidasi</w:t>
      </w:r>
      <w:proofErr w:type="spellEnd"/>
      <w:r>
        <w:rPr>
          <w:rStyle w:val="Emphasis"/>
        </w:rPr>
        <w:t xml:space="preserve"> Lembaga Negara </w:t>
      </w:r>
      <w:r>
        <w:rPr>
          <w:rStyle w:val="Emphasis"/>
        </w:rPr>
        <w:lastRenderedPageBreak/>
        <w:t>Pasca Reformasi</w:t>
      </w:r>
      <w:r>
        <w:t xml:space="preserve">. Jakarta: </w:t>
      </w:r>
      <w:proofErr w:type="spellStart"/>
      <w:r>
        <w:t>Sinar</w:t>
      </w:r>
      <w:proofErr w:type="spellEnd"/>
      <w:r>
        <w:t xml:space="preserve"> </w:t>
      </w:r>
      <w:proofErr w:type="spellStart"/>
      <w:r>
        <w:t>Grafika</w:t>
      </w:r>
      <w:proofErr w:type="spellEnd"/>
      <w:r>
        <w:t>.</w:t>
      </w:r>
    </w:p>
    <w:p w14:paraId="34B7F7BC" w14:textId="698AE4C4" w:rsidR="00E90275" w:rsidRDefault="00E90275" w:rsidP="00E90275">
      <w:pPr>
        <w:pStyle w:val="NormalWeb"/>
        <w:spacing w:before="0" w:beforeAutospacing="0" w:after="0" w:afterAutospacing="0"/>
        <w:ind w:left="567" w:right="-75" w:hanging="567"/>
        <w:jc w:val="both"/>
      </w:pPr>
      <w:r>
        <w:t xml:space="preserve">Budiardjo, M. (2018). Dasar-Dasar </w:t>
      </w:r>
      <w:proofErr w:type="spellStart"/>
      <w:r>
        <w:t>Ilmu</w:t>
      </w:r>
      <w:proofErr w:type="spellEnd"/>
      <w:r>
        <w:t xml:space="preserve"> </w:t>
      </w:r>
      <w:proofErr w:type="spellStart"/>
      <w:r>
        <w:t>Politik</w:t>
      </w:r>
      <w:proofErr w:type="spellEnd"/>
      <w:r>
        <w:t>. Jakarta : Gramedia Pustaka Utama.</w:t>
      </w:r>
    </w:p>
    <w:p w14:paraId="4C42C9C0" w14:textId="77777777" w:rsidR="00E90275" w:rsidRDefault="00E90275" w:rsidP="00E90275">
      <w:pPr>
        <w:pStyle w:val="NormalWeb"/>
        <w:spacing w:before="0" w:beforeAutospacing="0" w:after="0" w:afterAutospacing="0"/>
        <w:ind w:left="567" w:right="-75" w:hanging="567"/>
        <w:jc w:val="both"/>
      </w:pPr>
      <w:r>
        <w:t xml:space="preserve">Butt, Simon. (2015). </w:t>
      </w:r>
      <w:r>
        <w:rPr>
          <w:rStyle w:val="Emphasis"/>
        </w:rPr>
        <w:t>The Constitutional Court and Democracy in Indonesia</w:t>
      </w:r>
      <w:r>
        <w:t xml:space="preserve">. Leiden: Brill </w:t>
      </w:r>
      <w:proofErr w:type="spellStart"/>
      <w:r>
        <w:t>Nijhoff</w:t>
      </w:r>
      <w:proofErr w:type="spellEnd"/>
      <w:r>
        <w:t>.</w:t>
      </w:r>
    </w:p>
    <w:p w14:paraId="43672338" w14:textId="53C2D01A" w:rsidR="00E90275" w:rsidRDefault="00E90275" w:rsidP="00E90275">
      <w:pPr>
        <w:pStyle w:val="NormalWeb"/>
        <w:spacing w:before="0" w:beforeAutospacing="0" w:after="0" w:afterAutospacing="0"/>
        <w:ind w:left="567" w:right="-75" w:hanging="567"/>
        <w:jc w:val="both"/>
      </w:pPr>
      <w:r>
        <w:t>Cohen, J. (2019). Constitutional Change and the Role the Constitutional Court, New York : Oxford University Press.</w:t>
      </w:r>
    </w:p>
    <w:p w14:paraId="394296CE" w14:textId="77777777" w:rsidR="00E90275" w:rsidRDefault="00E90275" w:rsidP="00E90275">
      <w:pPr>
        <w:pStyle w:val="NormalWeb"/>
        <w:spacing w:before="0" w:beforeAutospacing="0" w:after="0" w:afterAutospacing="0"/>
        <w:ind w:left="567" w:right="-75" w:hanging="567"/>
        <w:jc w:val="both"/>
      </w:pPr>
      <w:r>
        <w:t xml:space="preserve">Huda, </w:t>
      </w:r>
      <w:proofErr w:type="spellStart"/>
      <w:r>
        <w:t>Ni'matul</w:t>
      </w:r>
      <w:proofErr w:type="spellEnd"/>
      <w:r>
        <w:t xml:space="preserve">. (2011). </w:t>
      </w:r>
      <w:proofErr w:type="spellStart"/>
      <w:r>
        <w:rPr>
          <w:rStyle w:val="Emphasis"/>
        </w:rPr>
        <w:t>Dinamika</w:t>
      </w:r>
      <w:proofErr w:type="spellEnd"/>
      <w:r>
        <w:rPr>
          <w:rStyle w:val="Emphasis"/>
        </w:rPr>
        <w:t xml:space="preserve"> </w:t>
      </w:r>
      <w:proofErr w:type="spellStart"/>
      <w:r>
        <w:rPr>
          <w:rStyle w:val="Emphasis"/>
        </w:rPr>
        <w:t>Ketatanegaraan</w:t>
      </w:r>
      <w:proofErr w:type="spellEnd"/>
      <w:r>
        <w:rPr>
          <w:rStyle w:val="Emphasis"/>
        </w:rPr>
        <w:t xml:space="preserve"> Indonesia </w:t>
      </w:r>
      <w:proofErr w:type="spellStart"/>
      <w:r>
        <w:rPr>
          <w:rStyle w:val="Emphasis"/>
        </w:rPr>
        <w:t>dalam</w:t>
      </w:r>
      <w:proofErr w:type="spellEnd"/>
      <w:r>
        <w:rPr>
          <w:rStyle w:val="Emphasis"/>
        </w:rPr>
        <w:t xml:space="preserve"> </w:t>
      </w:r>
      <w:proofErr w:type="spellStart"/>
      <w:r>
        <w:rPr>
          <w:rStyle w:val="Emphasis"/>
        </w:rPr>
        <w:t>Putusan</w:t>
      </w:r>
      <w:proofErr w:type="spellEnd"/>
      <w:r>
        <w:rPr>
          <w:rStyle w:val="Emphasis"/>
        </w:rPr>
        <w:t xml:space="preserve"> </w:t>
      </w:r>
      <w:proofErr w:type="spellStart"/>
      <w:r>
        <w:rPr>
          <w:rStyle w:val="Emphasis"/>
        </w:rPr>
        <w:t>Mahkamah</w:t>
      </w:r>
      <w:proofErr w:type="spellEnd"/>
      <w:r>
        <w:rPr>
          <w:rStyle w:val="Emphasis"/>
        </w:rPr>
        <w:t xml:space="preserve"> </w:t>
      </w:r>
      <w:proofErr w:type="spellStart"/>
      <w:r>
        <w:rPr>
          <w:rStyle w:val="Emphasis"/>
        </w:rPr>
        <w:t>Konstitusi</w:t>
      </w:r>
      <w:proofErr w:type="spellEnd"/>
      <w:r>
        <w:t>. Yogyakarta: FH UII Press.</w:t>
      </w:r>
    </w:p>
    <w:p w14:paraId="4AA01E53" w14:textId="77777777" w:rsidR="00E90275" w:rsidRDefault="00E90275" w:rsidP="00E90275">
      <w:pPr>
        <w:pStyle w:val="NormalWeb"/>
        <w:spacing w:before="0" w:beforeAutospacing="0" w:after="0" w:afterAutospacing="0"/>
        <w:ind w:left="567" w:right="-75" w:hanging="567"/>
        <w:jc w:val="both"/>
      </w:pPr>
      <w:proofErr w:type="spellStart"/>
      <w:r>
        <w:t>Mahkamah</w:t>
      </w:r>
      <w:proofErr w:type="spellEnd"/>
      <w:r>
        <w:t xml:space="preserve"> </w:t>
      </w:r>
      <w:proofErr w:type="spellStart"/>
      <w:r>
        <w:t>Konstitusi</w:t>
      </w:r>
      <w:proofErr w:type="spellEnd"/>
      <w:r>
        <w:t xml:space="preserve"> Republik Indonesia. (2014). </w:t>
      </w:r>
      <w:proofErr w:type="spellStart"/>
      <w:r>
        <w:rPr>
          <w:rStyle w:val="Emphasis"/>
        </w:rPr>
        <w:t>Naskah</w:t>
      </w:r>
      <w:proofErr w:type="spellEnd"/>
      <w:r>
        <w:rPr>
          <w:rStyle w:val="Emphasis"/>
        </w:rPr>
        <w:t xml:space="preserve"> </w:t>
      </w:r>
      <w:proofErr w:type="spellStart"/>
      <w:r>
        <w:rPr>
          <w:rStyle w:val="Emphasis"/>
        </w:rPr>
        <w:t>Komprehensif</w:t>
      </w:r>
      <w:proofErr w:type="spellEnd"/>
      <w:r>
        <w:rPr>
          <w:rStyle w:val="Emphasis"/>
        </w:rPr>
        <w:t xml:space="preserve"> </w:t>
      </w:r>
      <w:proofErr w:type="spellStart"/>
      <w:r>
        <w:rPr>
          <w:rStyle w:val="Emphasis"/>
        </w:rPr>
        <w:t>Perubahan</w:t>
      </w:r>
      <w:proofErr w:type="spellEnd"/>
      <w:r>
        <w:rPr>
          <w:rStyle w:val="Emphasis"/>
        </w:rPr>
        <w:t xml:space="preserve"> </w:t>
      </w:r>
      <w:proofErr w:type="spellStart"/>
      <w:r>
        <w:rPr>
          <w:rStyle w:val="Emphasis"/>
        </w:rPr>
        <w:t>Undang-Undang</w:t>
      </w:r>
      <w:proofErr w:type="spellEnd"/>
      <w:r>
        <w:rPr>
          <w:rStyle w:val="Emphasis"/>
        </w:rPr>
        <w:t xml:space="preserve"> Dasar Negara Republik Indonesia </w:t>
      </w:r>
      <w:proofErr w:type="spellStart"/>
      <w:r>
        <w:rPr>
          <w:rStyle w:val="Emphasis"/>
        </w:rPr>
        <w:t>Tahun</w:t>
      </w:r>
      <w:proofErr w:type="spellEnd"/>
      <w:r>
        <w:rPr>
          <w:rStyle w:val="Emphasis"/>
        </w:rPr>
        <w:t xml:space="preserve"> 1945: Latar </w:t>
      </w:r>
      <w:proofErr w:type="spellStart"/>
      <w:r>
        <w:rPr>
          <w:rStyle w:val="Emphasis"/>
        </w:rPr>
        <w:t>Belakang</w:t>
      </w:r>
      <w:proofErr w:type="spellEnd"/>
      <w:r>
        <w:rPr>
          <w:rStyle w:val="Emphasis"/>
        </w:rPr>
        <w:t xml:space="preserve">, Proses, dan Hasil </w:t>
      </w:r>
      <w:proofErr w:type="spellStart"/>
      <w:r>
        <w:rPr>
          <w:rStyle w:val="Emphasis"/>
        </w:rPr>
        <w:t>Pembahasan</w:t>
      </w:r>
      <w:proofErr w:type="spellEnd"/>
      <w:r>
        <w:rPr>
          <w:rStyle w:val="Emphasis"/>
        </w:rPr>
        <w:t>, 1999–2002</w:t>
      </w:r>
      <w:r>
        <w:t xml:space="preserve">. Jakarta: </w:t>
      </w:r>
      <w:proofErr w:type="spellStart"/>
      <w:r>
        <w:t>Sekretariat</w:t>
      </w:r>
      <w:proofErr w:type="spellEnd"/>
      <w:r>
        <w:t xml:space="preserve"> </w:t>
      </w:r>
      <w:proofErr w:type="spellStart"/>
      <w:r>
        <w:t>Jenderal</w:t>
      </w:r>
      <w:proofErr w:type="spellEnd"/>
      <w:r>
        <w:t xml:space="preserve"> MKRI.</w:t>
      </w:r>
    </w:p>
    <w:p w14:paraId="363FDBD8" w14:textId="544E9FDE" w:rsidR="00E90275" w:rsidRDefault="00E90275" w:rsidP="00E90275">
      <w:pPr>
        <w:pStyle w:val="NormalWeb"/>
        <w:spacing w:before="0" w:beforeAutospacing="0" w:after="0" w:afterAutospacing="0"/>
        <w:ind w:left="567" w:right="-75" w:hanging="567"/>
        <w:jc w:val="both"/>
      </w:pPr>
      <w:proofErr w:type="spellStart"/>
      <w:r>
        <w:t>Mahkamah</w:t>
      </w:r>
      <w:proofErr w:type="spellEnd"/>
      <w:r>
        <w:t xml:space="preserve"> </w:t>
      </w:r>
      <w:proofErr w:type="spellStart"/>
      <w:r>
        <w:t>Konstitusi</w:t>
      </w:r>
      <w:proofErr w:type="spellEnd"/>
      <w:r>
        <w:t xml:space="preserve"> Republik Indonesia. (2020). </w:t>
      </w:r>
      <w:proofErr w:type="spellStart"/>
      <w:r>
        <w:t>Putusan-Putusan</w:t>
      </w:r>
      <w:proofErr w:type="spellEnd"/>
      <w:r>
        <w:t xml:space="preserve"> </w:t>
      </w:r>
      <w:proofErr w:type="spellStart"/>
      <w:r>
        <w:t>Mahkamah</w:t>
      </w:r>
      <w:proofErr w:type="spellEnd"/>
      <w:r>
        <w:t xml:space="preserve"> </w:t>
      </w:r>
      <w:proofErr w:type="spellStart"/>
      <w:r>
        <w:t>Konstitusi</w:t>
      </w:r>
      <w:proofErr w:type="spellEnd"/>
      <w:r>
        <w:t xml:space="preserve"> </w:t>
      </w:r>
      <w:proofErr w:type="spellStart"/>
      <w:r>
        <w:t>Tahun</w:t>
      </w:r>
      <w:proofErr w:type="spellEnd"/>
      <w:r>
        <w:t xml:space="preserve"> 2019. Jakarta : </w:t>
      </w:r>
      <w:proofErr w:type="spellStart"/>
      <w:r>
        <w:t>Mahkamah</w:t>
      </w:r>
      <w:proofErr w:type="spellEnd"/>
      <w:r>
        <w:t xml:space="preserve"> </w:t>
      </w:r>
      <w:proofErr w:type="spellStart"/>
      <w:r>
        <w:t>Konstitusi</w:t>
      </w:r>
      <w:proofErr w:type="spellEnd"/>
      <w:r>
        <w:t xml:space="preserve"> RI.</w:t>
      </w:r>
    </w:p>
    <w:p w14:paraId="7BB8268C" w14:textId="77777777" w:rsidR="00E90275" w:rsidRDefault="00E90275" w:rsidP="00E90275">
      <w:pPr>
        <w:pStyle w:val="NormalWeb"/>
        <w:spacing w:before="0" w:beforeAutospacing="0" w:after="0" w:afterAutospacing="0"/>
        <w:ind w:left="567" w:right="-75" w:hanging="567"/>
        <w:jc w:val="both"/>
      </w:pPr>
      <w:r>
        <w:t xml:space="preserve">Marzuki, Moh. Mahfud. (2011). </w:t>
      </w:r>
      <w:proofErr w:type="spellStart"/>
      <w:r>
        <w:rPr>
          <w:rStyle w:val="Emphasis"/>
        </w:rPr>
        <w:t>Politik</w:t>
      </w:r>
      <w:proofErr w:type="spellEnd"/>
      <w:r>
        <w:rPr>
          <w:rStyle w:val="Emphasis"/>
        </w:rPr>
        <w:t xml:space="preserve"> Hukum di Indonesia</w:t>
      </w:r>
      <w:r>
        <w:t xml:space="preserve">. Jakarta: </w:t>
      </w:r>
      <w:proofErr w:type="spellStart"/>
      <w:r>
        <w:t>Rajawali</w:t>
      </w:r>
      <w:proofErr w:type="spellEnd"/>
      <w:r>
        <w:t xml:space="preserve"> Press.</w:t>
      </w:r>
    </w:p>
    <w:p w14:paraId="351E3FCB" w14:textId="6115406B" w:rsidR="00E90275" w:rsidRDefault="00E90275" w:rsidP="00E90275">
      <w:pPr>
        <w:pStyle w:val="NormalWeb"/>
        <w:spacing w:before="0" w:beforeAutospacing="0" w:after="0" w:afterAutospacing="0"/>
        <w:ind w:left="567" w:right="-75" w:hanging="567"/>
        <w:jc w:val="both"/>
      </w:pPr>
      <w:r>
        <w:t xml:space="preserve">Nugroho, A. (2020). </w:t>
      </w:r>
      <w:proofErr w:type="spellStart"/>
      <w:r>
        <w:t>Perubahan</w:t>
      </w:r>
      <w:proofErr w:type="spellEnd"/>
      <w:r>
        <w:t xml:space="preserve"> </w:t>
      </w:r>
      <w:proofErr w:type="spellStart"/>
      <w:r>
        <w:t>Konstitusi</w:t>
      </w:r>
      <w:proofErr w:type="spellEnd"/>
      <w:r>
        <w:t xml:space="preserve"> di Indonesia : Antara Teori dan </w:t>
      </w:r>
      <w:proofErr w:type="spellStart"/>
      <w:r>
        <w:t>Praktik</w:t>
      </w:r>
      <w:proofErr w:type="spellEnd"/>
      <w:r>
        <w:t>. Yogyakarta : UGM Press.</w:t>
      </w:r>
    </w:p>
    <w:p w14:paraId="62ABC53D" w14:textId="77777777" w:rsidR="00E90275" w:rsidRDefault="00E90275" w:rsidP="00E90275">
      <w:pPr>
        <w:pStyle w:val="NormalWeb"/>
        <w:spacing w:before="0" w:beforeAutospacing="0" w:after="0" w:afterAutospacing="0"/>
        <w:ind w:left="567" w:right="-75" w:hanging="567"/>
        <w:jc w:val="both"/>
      </w:pPr>
      <w:proofErr w:type="spellStart"/>
      <w:r>
        <w:t>Safitri</w:t>
      </w:r>
      <w:proofErr w:type="spellEnd"/>
      <w:r>
        <w:t xml:space="preserve">, Denny </w:t>
      </w:r>
      <w:proofErr w:type="spellStart"/>
      <w:r>
        <w:t>Indrayana</w:t>
      </w:r>
      <w:proofErr w:type="spellEnd"/>
      <w:r>
        <w:t xml:space="preserve">. (2008). </w:t>
      </w:r>
      <w:r>
        <w:rPr>
          <w:rStyle w:val="Emphasis"/>
        </w:rPr>
        <w:t>Indonesian Constitutional Reform 1999-2002: An Evaluation of Constitution-Making in Transition</w:t>
      </w:r>
      <w:r>
        <w:t>. Jakarta: KOMPAS.</w:t>
      </w:r>
    </w:p>
    <w:p w14:paraId="72BAA314" w14:textId="77777777" w:rsidR="00E90275" w:rsidRDefault="00E90275" w:rsidP="00E90275">
      <w:pPr>
        <w:pStyle w:val="NormalWeb"/>
        <w:spacing w:before="0" w:beforeAutospacing="0" w:after="0" w:afterAutospacing="0"/>
        <w:ind w:left="567" w:right="-75" w:hanging="567"/>
        <w:jc w:val="both"/>
      </w:pPr>
      <w:proofErr w:type="spellStart"/>
      <w:r>
        <w:t>Setyawati</w:t>
      </w:r>
      <w:proofErr w:type="spellEnd"/>
      <w:r>
        <w:t xml:space="preserve">, Rika. (2017). "Peran </w:t>
      </w:r>
      <w:proofErr w:type="spellStart"/>
      <w:r>
        <w:t>Mahkamah</w:t>
      </w:r>
      <w:proofErr w:type="spellEnd"/>
      <w:r>
        <w:t xml:space="preserve"> </w:t>
      </w:r>
      <w:proofErr w:type="spellStart"/>
      <w:r>
        <w:t>Konstitusi</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Konstitusionalitas</w:t>
      </w:r>
      <w:proofErr w:type="spellEnd"/>
      <w:r>
        <w:t xml:space="preserve"> </w:t>
      </w:r>
      <w:proofErr w:type="spellStart"/>
      <w:r>
        <w:t>Undang-Undang</w:t>
      </w:r>
      <w:proofErr w:type="spellEnd"/>
      <w:r>
        <w:t xml:space="preserve">." </w:t>
      </w:r>
      <w:proofErr w:type="spellStart"/>
      <w:r>
        <w:rPr>
          <w:rStyle w:val="Emphasis"/>
        </w:rPr>
        <w:t>Jurnal</w:t>
      </w:r>
      <w:proofErr w:type="spellEnd"/>
      <w:r>
        <w:rPr>
          <w:rStyle w:val="Emphasis"/>
        </w:rPr>
        <w:t xml:space="preserve"> </w:t>
      </w:r>
      <w:proofErr w:type="spellStart"/>
      <w:r>
        <w:rPr>
          <w:rStyle w:val="Emphasis"/>
        </w:rPr>
        <w:t>Konstitusi</w:t>
      </w:r>
      <w:proofErr w:type="spellEnd"/>
      <w:r>
        <w:t>, 14(4), 123-141.</w:t>
      </w:r>
    </w:p>
    <w:p w14:paraId="7D0F2202" w14:textId="77777777" w:rsidR="00E90275" w:rsidRDefault="00E90275" w:rsidP="00E90275">
      <w:pPr>
        <w:pStyle w:val="NormalWeb"/>
        <w:spacing w:before="0" w:beforeAutospacing="0" w:after="0" w:afterAutospacing="0"/>
        <w:ind w:left="567" w:right="-75" w:hanging="567"/>
        <w:jc w:val="both"/>
      </w:pPr>
      <w:proofErr w:type="spellStart"/>
      <w:r>
        <w:t>Taufiqurrahman</w:t>
      </w:r>
      <w:proofErr w:type="spellEnd"/>
      <w:r>
        <w:t xml:space="preserve">, Moh. (2018). </w:t>
      </w:r>
      <w:proofErr w:type="spellStart"/>
      <w:r>
        <w:rPr>
          <w:rStyle w:val="Emphasis"/>
        </w:rPr>
        <w:t>Putusan</w:t>
      </w:r>
      <w:proofErr w:type="spellEnd"/>
      <w:r>
        <w:rPr>
          <w:rStyle w:val="Emphasis"/>
        </w:rPr>
        <w:t xml:space="preserve"> </w:t>
      </w:r>
      <w:proofErr w:type="spellStart"/>
      <w:r>
        <w:rPr>
          <w:rStyle w:val="Emphasis"/>
        </w:rPr>
        <w:t>Mahkamah</w:t>
      </w:r>
      <w:proofErr w:type="spellEnd"/>
      <w:r>
        <w:rPr>
          <w:rStyle w:val="Emphasis"/>
        </w:rPr>
        <w:t xml:space="preserve"> </w:t>
      </w:r>
      <w:proofErr w:type="spellStart"/>
      <w:r>
        <w:rPr>
          <w:rStyle w:val="Emphasis"/>
        </w:rPr>
        <w:t>Konstitusi</w:t>
      </w:r>
      <w:proofErr w:type="spellEnd"/>
      <w:r>
        <w:rPr>
          <w:rStyle w:val="Emphasis"/>
        </w:rPr>
        <w:t xml:space="preserve"> dan </w:t>
      </w:r>
      <w:proofErr w:type="spellStart"/>
      <w:r>
        <w:rPr>
          <w:rStyle w:val="Emphasis"/>
        </w:rPr>
        <w:t>Pengaruhnya</w:t>
      </w:r>
      <w:proofErr w:type="spellEnd"/>
      <w:r>
        <w:rPr>
          <w:rStyle w:val="Emphasis"/>
        </w:rPr>
        <w:t xml:space="preserve"> </w:t>
      </w:r>
      <w:proofErr w:type="spellStart"/>
      <w:r>
        <w:rPr>
          <w:rStyle w:val="Emphasis"/>
        </w:rPr>
        <w:t>terhadap</w:t>
      </w:r>
      <w:proofErr w:type="spellEnd"/>
      <w:r>
        <w:rPr>
          <w:rStyle w:val="Emphasis"/>
        </w:rPr>
        <w:t xml:space="preserve"> </w:t>
      </w:r>
      <w:proofErr w:type="spellStart"/>
      <w:r>
        <w:rPr>
          <w:rStyle w:val="Emphasis"/>
        </w:rPr>
        <w:t>Sistem</w:t>
      </w:r>
      <w:proofErr w:type="spellEnd"/>
      <w:r>
        <w:rPr>
          <w:rStyle w:val="Emphasis"/>
        </w:rPr>
        <w:t xml:space="preserve"> Hukum Indonesia</w:t>
      </w:r>
      <w:r>
        <w:t>. Malang: Setara Press.</w:t>
      </w:r>
    </w:p>
    <w:p w14:paraId="1EBB8042" w14:textId="77777777" w:rsidR="00DB753F" w:rsidRPr="002F504C" w:rsidRDefault="00DB753F" w:rsidP="00E90275">
      <w:pPr>
        <w:spacing w:after="0" w:line="240" w:lineRule="auto"/>
        <w:ind w:right="-75"/>
        <w:jc w:val="both"/>
        <w:rPr>
          <w:rFonts w:ascii="Times New Roman" w:hAnsi="Times New Roman"/>
          <w:sz w:val="24"/>
          <w:szCs w:val="24"/>
        </w:rPr>
      </w:pPr>
    </w:p>
    <w:p w14:paraId="1A342012" w14:textId="5A3415E6" w:rsidR="00DB753F" w:rsidRPr="002F504C" w:rsidRDefault="00E90275" w:rsidP="00E90275">
      <w:pPr>
        <w:spacing w:after="0" w:line="240" w:lineRule="auto"/>
        <w:ind w:left="567" w:right="-75" w:hanging="567"/>
        <w:jc w:val="both"/>
        <w:rPr>
          <w:rFonts w:ascii="Times New Roman" w:hAnsi="Times New Roman"/>
          <w:sz w:val="24"/>
          <w:szCs w:val="24"/>
        </w:rPr>
      </w:pPr>
      <w:r>
        <w:rPr>
          <w:rFonts w:ascii="Times New Roman" w:hAnsi="Times New Roman"/>
          <w:b/>
          <w:sz w:val="24"/>
          <w:szCs w:val="24"/>
        </w:rPr>
        <w:t xml:space="preserve">Artikel dan </w:t>
      </w:r>
      <w:proofErr w:type="spellStart"/>
      <w:r>
        <w:rPr>
          <w:rFonts w:ascii="Times New Roman" w:hAnsi="Times New Roman"/>
          <w:b/>
          <w:sz w:val="24"/>
          <w:szCs w:val="24"/>
        </w:rPr>
        <w:t>Publikasi</w:t>
      </w:r>
      <w:proofErr w:type="spellEnd"/>
      <w:r>
        <w:rPr>
          <w:rFonts w:ascii="Times New Roman" w:hAnsi="Times New Roman"/>
          <w:b/>
          <w:sz w:val="24"/>
          <w:szCs w:val="24"/>
        </w:rPr>
        <w:t xml:space="preserve"> Elektronik /</w:t>
      </w:r>
      <w:r w:rsidR="00DB753F" w:rsidRPr="002F504C">
        <w:rPr>
          <w:rFonts w:ascii="Times New Roman" w:hAnsi="Times New Roman"/>
          <w:b/>
          <w:sz w:val="24"/>
          <w:szCs w:val="24"/>
        </w:rPr>
        <w:t>Internet:</w:t>
      </w:r>
    </w:p>
    <w:p w14:paraId="54093310" w14:textId="4FBBE1C4" w:rsidR="00DB753F" w:rsidRPr="00E90275" w:rsidRDefault="00E90275" w:rsidP="00E90275">
      <w:pPr>
        <w:spacing w:after="0" w:line="240" w:lineRule="auto"/>
        <w:ind w:left="567" w:right="-75" w:hanging="567"/>
        <w:jc w:val="both"/>
        <w:rPr>
          <w:rFonts w:ascii="Times New Roman" w:eastAsia="Times New Roman" w:hAnsi="Times New Roman"/>
          <w:color w:val="222222"/>
          <w:sz w:val="24"/>
          <w:szCs w:val="24"/>
        </w:rPr>
      </w:pPr>
      <w:proofErr w:type="spellStart"/>
      <w:r w:rsidRPr="00E90275">
        <w:rPr>
          <w:rFonts w:ascii="Times New Roman" w:hAnsi="Times New Roman"/>
          <w:sz w:val="24"/>
          <w:szCs w:val="24"/>
        </w:rPr>
        <w:t>Bivitri</w:t>
      </w:r>
      <w:proofErr w:type="spellEnd"/>
      <w:r w:rsidRPr="00E90275">
        <w:rPr>
          <w:rFonts w:ascii="Times New Roman" w:hAnsi="Times New Roman"/>
          <w:sz w:val="24"/>
          <w:szCs w:val="24"/>
        </w:rPr>
        <w:t>, Susanti. (2021). "</w:t>
      </w:r>
      <w:proofErr w:type="spellStart"/>
      <w:r w:rsidRPr="00E90275">
        <w:rPr>
          <w:rFonts w:ascii="Times New Roman" w:hAnsi="Times New Roman"/>
          <w:sz w:val="24"/>
          <w:szCs w:val="24"/>
        </w:rPr>
        <w:t>Diskresi</w:t>
      </w:r>
      <w:proofErr w:type="spellEnd"/>
      <w:r w:rsidRPr="00E90275">
        <w:rPr>
          <w:rFonts w:ascii="Times New Roman" w:hAnsi="Times New Roman"/>
          <w:sz w:val="24"/>
          <w:szCs w:val="24"/>
        </w:rPr>
        <w:t xml:space="preserve"> </w:t>
      </w:r>
      <w:proofErr w:type="spellStart"/>
      <w:r w:rsidRPr="00E90275">
        <w:rPr>
          <w:rFonts w:ascii="Times New Roman" w:hAnsi="Times New Roman"/>
          <w:sz w:val="24"/>
          <w:szCs w:val="24"/>
        </w:rPr>
        <w:t>Mahkamah</w:t>
      </w:r>
      <w:proofErr w:type="spellEnd"/>
      <w:r w:rsidRPr="00E90275">
        <w:rPr>
          <w:rFonts w:ascii="Times New Roman" w:hAnsi="Times New Roman"/>
          <w:sz w:val="24"/>
          <w:szCs w:val="24"/>
        </w:rPr>
        <w:t xml:space="preserve"> </w:t>
      </w:r>
      <w:proofErr w:type="spellStart"/>
      <w:r w:rsidRPr="00E90275">
        <w:rPr>
          <w:rFonts w:ascii="Times New Roman" w:hAnsi="Times New Roman"/>
          <w:sz w:val="24"/>
          <w:szCs w:val="24"/>
        </w:rPr>
        <w:t>Konstitusi</w:t>
      </w:r>
      <w:proofErr w:type="spellEnd"/>
      <w:r w:rsidRPr="00E90275">
        <w:rPr>
          <w:rFonts w:ascii="Times New Roman" w:hAnsi="Times New Roman"/>
          <w:sz w:val="24"/>
          <w:szCs w:val="24"/>
        </w:rPr>
        <w:t xml:space="preserve"> </w:t>
      </w:r>
      <w:proofErr w:type="spellStart"/>
      <w:r w:rsidRPr="00E90275">
        <w:rPr>
          <w:rFonts w:ascii="Times New Roman" w:hAnsi="Times New Roman"/>
          <w:sz w:val="24"/>
          <w:szCs w:val="24"/>
        </w:rPr>
        <w:t>dalam</w:t>
      </w:r>
      <w:proofErr w:type="spellEnd"/>
      <w:r w:rsidRPr="00E90275">
        <w:rPr>
          <w:rFonts w:ascii="Times New Roman" w:hAnsi="Times New Roman"/>
          <w:sz w:val="24"/>
          <w:szCs w:val="24"/>
        </w:rPr>
        <w:t xml:space="preserve"> </w:t>
      </w:r>
      <w:proofErr w:type="spellStart"/>
      <w:r w:rsidRPr="00E90275">
        <w:rPr>
          <w:rFonts w:ascii="Times New Roman" w:hAnsi="Times New Roman"/>
          <w:sz w:val="24"/>
          <w:szCs w:val="24"/>
        </w:rPr>
        <w:t>Membawa</w:t>
      </w:r>
      <w:proofErr w:type="spellEnd"/>
      <w:r w:rsidRPr="00E90275">
        <w:rPr>
          <w:rFonts w:ascii="Times New Roman" w:hAnsi="Times New Roman"/>
          <w:sz w:val="24"/>
          <w:szCs w:val="24"/>
        </w:rPr>
        <w:t xml:space="preserve"> </w:t>
      </w:r>
      <w:proofErr w:type="spellStart"/>
      <w:r w:rsidRPr="00E90275">
        <w:rPr>
          <w:rFonts w:ascii="Times New Roman" w:hAnsi="Times New Roman"/>
          <w:sz w:val="24"/>
          <w:szCs w:val="24"/>
        </w:rPr>
        <w:t>Perubahan</w:t>
      </w:r>
      <w:proofErr w:type="spellEnd"/>
      <w:r w:rsidRPr="00E90275">
        <w:rPr>
          <w:rFonts w:ascii="Times New Roman" w:hAnsi="Times New Roman"/>
          <w:sz w:val="24"/>
          <w:szCs w:val="24"/>
        </w:rPr>
        <w:t xml:space="preserve"> </w:t>
      </w:r>
      <w:proofErr w:type="spellStart"/>
      <w:r w:rsidRPr="00E90275">
        <w:rPr>
          <w:rFonts w:ascii="Times New Roman" w:hAnsi="Times New Roman"/>
          <w:sz w:val="24"/>
          <w:szCs w:val="24"/>
        </w:rPr>
        <w:t>Konstitusi</w:t>
      </w:r>
      <w:proofErr w:type="spellEnd"/>
      <w:r w:rsidRPr="00E90275">
        <w:rPr>
          <w:rFonts w:ascii="Times New Roman" w:hAnsi="Times New Roman"/>
          <w:sz w:val="24"/>
          <w:szCs w:val="24"/>
        </w:rPr>
        <w:t xml:space="preserve">." </w:t>
      </w:r>
      <w:r w:rsidRPr="00E90275">
        <w:rPr>
          <w:rStyle w:val="Emphasis"/>
          <w:rFonts w:ascii="Times New Roman" w:hAnsi="Times New Roman"/>
          <w:sz w:val="24"/>
          <w:szCs w:val="24"/>
        </w:rPr>
        <w:t>Constitutional Review</w:t>
      </w:r>
      <w:r w:rsidRPr="00E90275">
        <w:rPr>
          <w:rFonts w:ascii="Times New Roman" w:hAnsi="Times New Roman"/>
          <w:sz w:val="24"/>
          <w:szCs w:val="24"/>
        </w:rPr>
        <w:t>, 7(2), 45-78.</w:t>
      </w:r>
    </w:p>
    <w:p w14:paraId="7FF8CFCA" w14:textId="77777777" w:rsidR="00DB753F" w:rsidRPr="002F504C" w:rsidRDefault="00DB753F" w:rsidP="00E90275">
      <w:pPr>
        <w:shd w:val="clear" w:color="auto" w:fill="FFFFFF"/>
        <w:spacing w:after="0" w:line="240" w:lineRule="auto"/>
        <w:ind w:right="-75"/>
        <w:jc w:val="both"/>
        <w:rPr>
          <w:rFonts w:ascii="Times New Roman" w:eastAsia="Times New Roman" w:hAnsi="Times New Roman"/>
          <w:color w:val="222222"/>
          <w:sz w:val="24"/>
          <w:szCs w:val="24"/>
        </w:rPr>
      </w:pPr>
    </w:p>
    <w:p w14:paraId="07487691" w14:textId="77777777" w:rsidR="00DB753F" w:rsidRPr="002F504C" w:rsidRDefault="00DB753F" w:rsidP="00DB753F">
      <w:pPr>
        <w:shd w:val="clear" w:color="auto" w:fill="FFFFFF"/>
        <w:spacing w:after="0" w:line="240" w:lineRule="auto"/>
        <w:jc w:val="both"/>
        <w:rPr>
          <w:rFonts w:ascii="Times New Roman" w:eastAsia="Times New Roman" w:hAnsi="Times New Roman"/>
          <w:b/>
          <w:color w:val="222222"/>
          <w:sz w:val="24"/>
          <w:szCs w:val="24"/>
        </w:rPr>
      </w:pPr>
      <w:proofErr w:type="spellStart"/>
      <w:r w:rsidRPr="002F504C">
        <w:rPr>
          <w:rFonts w:ascii="Times New Roman" w:eastAsia="Times New Roman" w:hAnsi="Times New Roman"/>
          <w:b/>
          <w:color w:val="222222"/>
          <w:sz w:val="24"/>
          <w:szCs w:val="24"/>
        </w:rPr>
        <w:t>Dokumen</w:t>
      </w:r>
      <w:proofErr w:type="spellEnd"/>
      <w:r w:rsidRPr="002F504C">
        <w:rPr>
          <w:rFonts w:ascii="Times New Roman" w:eastAsia="Times New Roman" w:hAnsi="Times New Roman"/>
          <w:b/>
          <w:color w:val="222222"/>
          <w:sz w:val="24"/>
          <w:szCs w:val="24"/>
        </w:rPr>
        <w:t xml:space="preserve"> </w:t>
      </w:r>
      <w:proofErr w:type="spellStart"/>
      <w:r w:rsidRPr="002F504C">
        <w:rPr>
          <w:rFonts w:ascii="Times New Roman" w:eastAsia="Times New Roman" w:hAnsi="Times New Roman"/>
          <w:b/>
          <w:color w:val="222222"/>
          <w:sz w:val="24"/>
          <w:szCs w:val="24"/>
        </w:rPr>
        <w:t>resmi</w:t>
      </w:r>
      <w:proofErr w:type="spellEnd"/>
      <w:r w:rsidRPr="002F504C">
        <w:rPr>
          <w:rFonts w:ascii="Times New Roman" w:eastAsia="Times New Roman" w:hAnsi="Times New Roman"/>
          <w:b/>
          <w:color w:val="222222"/>
          <w:sz w:val="24"/>
          <w:szCs w:val="24"/>
        </w:rPr>
        <w:t>:</w:t>
      </w:r>
    </w:p>
    <w:p w14:paraId="01F947A9" w14:textId="77777777" w:rsidR="00DB753F" w:rsidRPr="002F504C" w:rsidRDefault="00DB753F" w:rsidP="00DB753F">
      <w:pPr>
        <w:shd w:val="clear" w:color="auto" w:fill="FFFFFF"/>
        <w:spacing w:after="0" w:line="240" w:lineRule="auto"/>
        <w:jc w:val="both"/>
        <w:rPr>
          <w:rFonts w:ascii="Times New Roman" w:eastAsia="Times New Roman" w:hAnsi="Times New Roman"/>
          <w:color w:val="222222"/>
          <w:sz w:val="24"/>
          <w:szCs w:val="24"/>
        </w:rPr>
      </w:pPr>
    </w:p>
    <w:p w14:paraId="5E244259" w14:textId="77777777" w:rsidR="00B26D9A" w:rsidRDefault="00E90275" w:rsidP="00DB753F">
      <w:pPr>
        <w:shd w:val="clear" w:color="auto" w:fill="FFFFFF"/>
        <w:spacing w:after="0" w:line="240" w:lineRule="auto"/>
        <w:jc w:val="both"/>
        <w:rPr>
          <w:rFonts w:ascii="Times New Roman" w:hAnsi="Times New Roman"/>
          <w:sz w:val="24"/>
          <w:szCs w:val="24"/>
        </w:rPr>
      </w:pPr>
      <w:proofErr w:type="spellStart"/>
      <w:r w:rsidRPr="00E90275">
        <w:rPr>
          <w:rFonts w:ascii="Times New Roman" w:hAnsi="Times New Roman"/>
          <w:sz w:val="24"/>
          <w:szCs w:val="24"/>
        </w:rPr>
        <w:t>Undang-Undang</w:t>
      </w:r>
      <w:proofErr w:type="spellEnd"/>
      <w:r w:rsidRPr="00E90275">
        <w:rPr>
          <w:rFonts w:ascii="Times New Roman" w:hAnsi="Times New Roman"/>
          <w:sz w:val="24"/>
          <w:szCs w:val="24"/>
        </w:rPr>
        <w:t xml:space="preserve"> Dasar Negara Republik Indonesia </w:t>
      </w:r>
      <w:proofErr w:type="spellStart"/>
      <w:r w:rsidRPr="00E90275">
        <w:rPr>
          <w:rFonts w:ascii="Times New Roman" w:hAnsi="Times New Roman"/>
          <w:sz w:val="24"/>
          <w:szCs w:val="24"/>
        </w:rPr>
        <w:t>Tahun</w:t>
      </w:r>
      <w:proofErr w:type="spellEnd"/>
      <w:r w:rsidRPr="00E90275">
        <w:rPr>
          <w:rFonts w:ascii="Times New Roman" w:hAnsi="Times New Roman"/>
          <w:sz w:val="24"/>
          <w:szCs w:val="24"/>
        </w:rPr>
        <w:t xml:space="preserve"> 1945.</w:t>
      </w:r>
    </w:p>
    <w:p w14:paraId="75CC7B32" w14:textId="1651211E" w:rsidR="00DB753F" w:rsidRPr="00E90275" w:rsidRDefault="00B26D9A" w:rsidP="00DB753F">
      <w:pPr>
        <w:shd w:val="clear" w:color="auto" w:fill="FFFFFF"/>
        <w:spacing w:after="0" w:line="240" w:lineRule="auto"/>
        <w:jc w:val="both"/>
        <w:rPr>
          <w:rFonts w:ascii="Times New Roman" w:eastAsia="Times New Roman" w:hAnsi="Times New Roman"/>
          <w:color w:val="222222"/>
          <w:sz w:val="24"/>
          <w:szCs w:val="24"/>
        </w:rPr>
      </w:pPr>
      <w:proofErr w:type="spellStart"/>
      <w:r>
        <w:rPr>
          <w:rFonts w:ascii="Times New Roman" w:hAnsi="Times New Roman"/>
          <w:sz w:val="24"/>
          <w:szCs w:val="24"/>
        </w:rPr>
        <w:t>Undang-Undang</w:t>
      </w:r>
      <w:proofErr w:type="spellEnd"/>
      <w:r>
        <w:rPr>
          <w:rFonts w:ascii="Times New Roman" w:hAnsi="Times New Roman"/>
          <w:sz w:val="24"/>
          <w:szCs w:val="24"/>
        </w:rPr>
        <w:t xml:space="preserve"> Dasar Negara Republik Indonesia </w:t>
      </w:r>
      <w:proofErr w:type="spellStart"/>
      <w:r>
        <w:rPr>
          <w:rFonts w:ascii="Times New Roman" w:hAnsi="Times New Roman"/>
          <w:sz w:val="24"/>
          <w:szCs w:val="24"/>
        </w:rPr>
        <w:t>Tahun</w:t>
      </w:r>
      <w:proofErr w:type="spellEnd"/>
      <w:r>
        <w:rPr>
          <w:rFonts w:ascii="Times New Roman" w:hAnsi="Times New Roman"/>
          <w:sz w:val="24"/>
          <w:szCs w:val="24"/>
        </w:rPr>
        <w:t xml:space="preserve"> 1945. (2019). </w:t>
      </w:r>
      <w:proofErr w:type="gramStart"/>
      <w:r>
        <w:rPr>
          <w:rFonts w:ascii="Times New Roman" w:hAnsi="Times New Roman"/>
          <w:sz w:val="24"/>
          <w:szCs w:val="24"/>
        </w:rPr>
        <w:t>Jakarta :</w:t>
      </w:r>
      <w:proofErr w:type="gramEnd"/>
      <w:r>
        <w:rPr>
          <w:rFonts w:ascii="Times New Roman" w:hAnsi="Times New Roman"/>
          <w:sz w:val="24"/>
          <w:szCs w:val="24"/>
        </w:rPr>
        <w:t xml:space="preserve"> </w:t>
      </w:r>
      <w:proofErr w:type="spellStart"/>
      <w:r>
        <w:rPr>
          <w:rFonts w:ascii="Times New Roman" w:hAnsi="Times New Roman"/>
          <w:sz w:val="24"/>
          <w:szCs w:val="24"/>
        </w:rPr>
        <w:t>Sekretariat</w:t>
      </w:r>
      <w:proofErr w:type="spellEnd"/>
      <w:r>
        <w:rPr>
          <w:rFonts w:ascii="Times New Roman" w:hAnsi="Times New Roman"/>
          <w:sz w:val="24"/>
          <w:szCs w:val="24"/>
        </w:rPr>
        <w:t xml:space="preserve"> Negara.</w:t>
      </w:r>
      <w:r w:rsidR="00E90275" w:rsidRPr="00E90275">
        <w:rPr>
          <w:rFonts w:ascii="Times New Roman" w:hAnsi="Times New Roman"/>
          <w:sz w:val="24"/>
          <w:szCs w:val="24"/>
        </w:rPr>
        <w:br/>
      </w:r>
      <w:proofErr w:type="spellStart"/>
      <w:r w:rsidR="00E90275" w:rsidRPr="00E90275">
        <w:rPr>
          <w:rFonts w:ascii="Times New Roman" w:hAnsi="Times New Roman"/>
          <w:sz w:val="24"/>
          <w:szCs w:val="24"/>
        </w:rPr>
        <w:t>Undang-Undang</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Nomor</w:t>
      </w:r>
      <w:proofErr w:type="spellEnd"/>
      <w:r w:rsidR="00E90275" w:rsidRPr="00E90275">
        <w:rPr>
          <w:rFonts w:ascii="Times New Roman" w:hAnsi="Times New Roman"/>
          <w:sz w:val="24"/>
          <w:szCs w:val="24"/>
        </w:rPr>
        <w:t xml:space="preserve"> 24 </w:t>
      </w:r>
      <w:proofErr w:type="spellStart"/>
      <w:r w:rsidR="00E90275" w:rsidRPr="00E90275">
        <w:rPr>
          <w:rFonts w:ascii="Times New Roman" w:hAnsi="Times New Roman"/>
          <w:sz w:val="24"/>
          <w:szCs w:val="24"/>
        </w:rPr>
        <w:t>Tahun</w:t>
      </w:r>
      <w:proofErr w:type="spellEnd"/>
      <w:r w:rsidR="00E90275" w:rsidRPr="00E90275">
        <w:rPr>
          <w:rFonts w:ascii="Times New Roman" w:hAnsi="Times New Roman"/>
          <w:sz w:val="24"/>
          <w:szCs w:val="24"/>
        </w:rPr>
        <w:t xml:space="preserve"> 2003 </w:t>
      </w:r>
      <w:proofErr w:type="spellStart"/>
      <w:r w:rsidR="00E90275" w:rsidRPr="00E90275">
        <w:rPr>
          <w:rFonts w:ascii="Times New Roman" w:hAnsi="Times New Roman"/>
          <w:sz w:val="24"/>
          <w:szCs w:val="24"/>
        </w:rPr>
        <w:t>tentang</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Mahkamah</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Konstitusi</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sebagaimana</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telah</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diubah</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dengan</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Undang-Undang</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Nomor</w:t>
      </w:r>
      <w:proofErr w:type="spellEnd"/>
      <w:r w:rsidR="00E90275" w:rsidRPr="00E90275">
        <w:rPr>
          <w:rFonts w:ascii="Times New Roman" w:hAnsi="Times New Roman"/>
          <w:sz w:val="24"/>
          <w:szCs w:val="24"/>
        </w:rPr>
        <w:t xml:space="preserve"> 8 </w:t>
      </w:r>
      <w:proofErr w:type="spellStart"/>
      <w:r w:rsidR="00E90275" w:rsidRPr="00E90275">
        <w:rPr>
          <w:rFonts w:ascii="Times New Roman" w:hAnsi="Times New Roman"/>
          <w:sz w:val="24"/>
          <w:szCs w:val="24"/>
        </w:rPr>
        <w:t>Tahun</w:t>
      </w:r>
      <w:proofErr w:type="spellEnd"/>
      <w:r w:rsidR="00E90275" w:rsidRPr="00E90275">
        <w:rPr>
          <w:rFonts w:ascii="Times New Roman" w:hAnsi="Times New Roman"/>
          <w:sz w:val="24"/>
          <w:szCs w:val="24"/>
        </w:rPr>
        <w:t xml:space="preserve"> 2011).</w:t>
      </w:r>
      <w:r w:rsidR="00E90275" w:rsidRPr="00E90275">
        <w:rPr>
          <w:rFonts w:ascii="Times New Roman" w:hAnsi="Times New Roman"/>
          <w:sz w:val="24"/>
          <w:szCs w:val="24"/>
        </w:rPr>
        <w:br/>
      </w:r>
      <w:proofErr w:type="spellStart"/>
      <w:r w:rsidR="00E90275" w:rsidRPr="00E90275">
        <w:rPr>
          <w:rFonts w:ascii="Times New Roman" w:hAnsi="Times New Roman"/>
          <w:sz w:val="24"/>
          <w:szCs w:val="24"/>
        </w:rPr>
        <w:t>Putusan</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Mahkamah</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Konstitusi</w:t>
      </w:r>
      <w:proofErr w:type="spellEnd"/>
      <w:r w:rsidR="00E90275" w:rsidRPr="00E90275">
        <w:rPr>
          <w:rFonts w:ascii="Times New Roman" w:hAnsi="Times New Roman"/>
          <w:sz w:val="24"/>
          <w:szCs w:val="24"/>
        </w:rPr>
        <w:t xml:space="preserve"> Republik Indonesia. (</w:t>
      </w:r>
      <w:proofErr w:type="spellStart"/>
      <w:r w:rsidR="00E90275" w:rsidRPr="00E90275">
        <w:rPr>
          <w:rFonts w:ascii="Times New Roman" w:hAnsi="Times New Roman"/>
          <w:sz w:val="24"/>
          <w:szCs w:val="24"/>
        </w:rPr>
        <w:t>Berbagai</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nomor</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perkara</w:t>
      </w:r>
      <w:proofErr w:type="spellEnd"/>
      <w:r w:rsidR="00E90275" w:rsidRPr="00E90275">
        <w:rPr>
          <w:rFonts w:ascii="Times New Roman" w:hAnsi="Times New Roman"/>
          <w:sz w:val="24"/>
          <w:szCs w:val="24"/>
        </w:rPr>
        <w:t xml:space="preserve"> </w:t>
      </w:r>
      <w:proofErr w:type="spellStart"/>
      <w:r w:rsidR="00E90275" w:rsidRPr="00E90275">
        <w:rPr>
          <w:rFonts w:ascii="Times New Roman" w:hAnsi="Times New Roman"/>
          <w:sz w:val="24"/>
          <w:szCs w:val="24"/>
        </w:rPr>
        <w:t>terkait</w:t>
      </w:r>
      <w:proofErr w:type="spellEnd"/>
      <w:r w:rsidR="00E90275" w:rsidRPr="00E90275">
        <w:rPr>
          <w:rFonts w:ascii="Times New Roman" w:hAnsi="Times New Roman"/>
          <w:sz w:val="24"/>
          <w:szCs w:val="24"/>
        </w:rPr>
        <w:t xml:space="preserve"> uji </w:t>
      </w:r>
      <w:proofErr w:type="spellStart"/>
      <w:r w:rsidR="00E90275" w:rsidRPr="00E90275">
        <w:rPr>
          <w:rFonts w:ascii="Times New Roman" w:hAnsi="Times New Roman"/>
          <w:sz w:val="24"/>
          <w:szCs w:val="24"/>
        </w:rPr>
        <w:t>materi</w:t>
      </w:r>
      <w:proofErr w:type="spellEnd"/>
      <w:r w:rsidR="00E90275" w:rsidRPr="00E90275">
        <w:rPr>
          <w:rFonts w:ascii="Times New Roman" w:hAnsi="Times New Roman"/>
          <w:sz w:val="24"/>
          <w:szCs w:val="24"/>
        </w:rPr>
        <w:t>).</w:t>
      </w:r>
    </w:p>
    <w:p w14:paraId="409F29B2" w14:textId="77777777" w:rsidR="00DB753F" w:rsidRPr="002F504C" w:rsidRDefault="00DB753F" w:rsidP="00DB753F">
      <w:pPr>
        <w:spacing w:after="0" w:line="240" w:lineRule="auto"/>
        <w:ind w:left="567" w:right="901" w:hanging="567"/>
        <w:jc w:val="both"/>
        <w:rPr>
          <w:rFonts w:ascii="Times New Roman" w:hAnsi="Times New Roman"/>
          <w:sz w:val="24"/>
          <w:szCs w:val="24"/>
        </w:rPr>
      </w:pPr>
    </w:p>
    <w:p w14:paraId="3506CB4D" w14:textId="17B4A1FA" w:rsidR="000B6503" w:rsidRPr="004F5D72" w:rsidRDefault="000B6503" w:rsidP="00DB753F">
      <w:pPr>
        <w:spacing w:before="240" w:after="0" w:line="240" w:lineRule="auto"/>
        <w:jc w:val="both"/>
        <w:rPr>
          <w:rFonts w:ascii="Times New Roman" w:hAnsi="Times New Roman"/>
          <w:color w:val="FFFFFF" w:themeColor="background1"/>
          <w:sz w:val="24"/>
          <w:szCs w:val="24"/>
        </w:rPr>
      </w:pPr>
    </w:p>
    <w:sectPr w:rsidR="000B6503" w:rsidRPr="004F5D72" w:rsidSect="00C65FBB">
      <w:headerReference w:type="default"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F5DC" w14:textId="77777777" w:rsidR="00024B04" w:rsidRDefault="00024B04" w:rsidP="006B2089">
      <w:pPr>
        <w:spacing w:after="0" w:line="240" w:lineRule="auto"/>
      </w:pPr>
      <w:r>
        <w:separator/>
      </w:r>
    </w:p>
  </w:endnote>
  <w:endnote w:type="continuationSeparator" w:id="0">
    <w:p w14:paraId="6FCF5780" w14:textId="77777777" w:rsidR="00024B04" w:rsidRDefault="00024B04" w:rsidP="006B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XGyrePagella">
    <w:altName w:val="Times New Roman"/>
    <w:charset w:val="00"/>
    <w:family w:val="auto"/>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F395E" w14:textId="77777777" w:rsidR="006375A6" w:rsidRPr="005772D1" w:rsidRDefault="006375A6" w:rsidP="00142557">
    <w:pPr>
      <w:rPr>
        <w:rFonts w:cs="Calibri"/>
        <w:i/>
      </w:rPr>
    </w:pPr>
  </w:p>
  <w:p w14:paraId="50A8A1C4" w14:textId="52F3214C" w:rsidR="006375A6" w:rsidRDefault="006375A6" w:rsidP="00142557">
    <w:pPr>
      <w:pStyle w:val="Footer"/>
      <w:tabs>
        <w:tab w:val="clear" w:pos="4680"/>
      </w:tabs>
      <w:jc w:val="right"/>
    </w:pPr>
    <w:r w:rsidRPr="005772D1">
      <w:rPr>
        <w:rFonts w:eastAsia="Times" w:cs="Calibri"/>
        <w:i/>
      </w:rPr>
      <w:t>1</w:t>
    </w:r>
    <w:r w:rsidRPr="005772D1">
      <w:rPr>
        <w:rFonts w:eastAsia="Times" w:cs="Calibri"/>
        <w:i/>
        <w:vertAlign w:val="superscript"/>
      </w:rPr>
      <w:t>st</w:t>
    </w:r>
    <w:r w:rsidRPr="005772D1">
      <w:rPr>
        <w:rFonts w:eastAsia="Times" w:cs="Calibri"/>
        <w:i/>
      </w:rPr>
      <w:t xml:space="preserve"> </w:t>
    </w:r>
    <w:r w:rsidR="009A185E">
      <w:rPr>
        <w:rFonts w:eastAsia="Times" w:cs="Calibri"/>
        <w:i/>
      </w:rPr>
      <w:t>Leni Rohida</w:t>
    </w:r>
    <w:proofErr w:type="gramStart"/>
    <w:r w:rsidRPr="005772D1">
      <w:rPr>
        <w:rFonts w:eastAsia="Times" w:cs="Calibri"/>
        <w:i/>
        <w:vertAlign w:val="superscript"/>
      </w:rPr>
      <w:t>1,*</w:t>
    </w:r>
    <w:proofErr w:type="gramEnd"/>
    <w:r w:rsidRPr="005772D1">
      <w:rPr>
        <w:rFonts w:eastAsia="Times" w:cs="Calibri"/>
        <w:i/>
        <w:vertAlign w:val="superscript"/>
      </w:rPr>
      <w:t xml:space="preserve"> </w:t>
    </w:r>
    <w:r w:rsidRPr="005772D1">
      <w:rPr>
        <w:rFonts w:eastAsia="Times" w:cs="Calibri"/>
        <w:i/>
      </w:rPr>
      <w:t>, 2</w:t>
    </w:r>
    <w:r w:rsidRPr="005772D1">
      <w:rPr>
        <w:rFonts w:eastAsia="Times" w:cs="Calibri"/>
        <w:i/>
        <w:vertAlign w:val="superscript"/>
      </w:rPr>
      <w:t>nd</w:t>
    </w:r>
    <w:r w:rsidRPr="005772D1">
      <w:rPr>
        <w:rFonts w:eastAsia="Times" w:cs="Calibri"/>
        <w:i/>
      </w:rPr>
      <w:t xml:space="preserve"> </w:t>
    </w:r>
    <w:r w:rsidR="00B26D9A">
      <w:rPr>
        <w:rFonts w:eastAsia="Times" w:cs="Calibri"/>
        <w:i/>
      </w:rPr>
      <w:t>Katno</w:t>
    </w:r>
    <w:r w:rsidRPr="005772D1">
      <w:rPr>
        <w:rFonts w:eastAsia="Times" w:cs="Calibri"/>
        <w:i/>
        <w:vertAlign w:val="superscript"/>
      </w:rPr>
      <w:t>2</w:t>
    </w:r>
    <w:r>
      <w:rPr>
        <w:rFonts w:eastAsia="Times" w:cs="Calibri"/>
        <w:i/>
        <w:color w:val="FFFFFF" w:themeColor="background1"/>
        <w:vertAlign w:val="superscript"/>
      </w:rPr>
      <w:t>s,</w:t>
    </w:r>
    <w:r w:rsidRPr="005772D1">
      <w:rPr>
        <w:rFonts w:eastAsia="Times" w:cs="Calibri"/>
        <w:i/>
      </w:rPr>
      <w:t xml:space="preserve">, </w:t>
    </w:r>
    <w:r w:rsidR="00C35648">
      <w:rPr>
        <w:rFonts w:eastAsia="Times" w:cs="Calibri"/>
        <w:i/>
      </w:rPr>
      <w:t>3</w:t>
    </w:r>
    <w:r w:rsidR="009A185E">
      <w:rPr>
        <w:rFonts w:eastAsia="Times" w:cs="Calibri"/>
        <w:i/>
        <w:vertAlign w:val="superscript"/>
      </w:rPr>
      <w:t>3nd</w:t>
    </w:r>
    <w:r w:rsidR="009A185E" w:rsidRPr="005772D1">
      <w:rPr>
        <w:rFonts w:eastAsia="Times" w:cs="Calibri"/>
        <w:i/>
      </w:rPr>
      <w:t xml:space="preserve"> </w:t>
    </w:r>
    <w:r w:rsidR="00B26D9A">
      <w:rPr>
        <w:rFonts w:eastAsia="Times" w:cs="Calibri"/>
        <w:i/>
      </w:rPr>
      <w:t>Muhammad Soffa Marwa</w:t>
    </w:r>
    <w:r>
      <w:rPr>
        <w:i/>
        <w:lang w:val="en-ID"/>
      </w:rPr>
      <w:t xml:space="preserve"> </w:t>
    </w:r>
    <w:r>
      <w:fldChar w:fldCharType="begin"/>
    </w:r>
    <w:r>
      <w:instrText xml:space="preserve"> PAGE   \* MERGEFORMAT </w:instrText>
    </w:r>
    <w:r>
      <w:fldChar w:fldCharType="separate"/>
    </w:r>
    <w:r w:rsidR="00667F5F">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C4F8B" w14:textId="77777777" w:rsidR="00024B04" w:rsidRDefault="00024B04" w:rsidP="006B2089">
      <w:pPr>
        <w:spacing w:after="0" w:line="240" w:lineRule="auto"/>
      </w:pPr>
      <w:r>
        <w:separator/>
      </w:r>
    </w:p>
  </w:footnote>
  <w:footnote w:type="continuationSeparator" w:id="0">
    <w:p w14:paraId="473E5874" w14:textId="77777777" w:rsidR="00024B04" w:rsidRDefault="00024B04" w:rsidP="006B2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3B1D1" w14:textId="6E3E1BB6" w:rsidR="006375A6" w:rsidRDefault="006375A6" w:rsidP="00142557">
    <w:pPr>
      <w:pStyle w:val="Header"/>
    </w:pPr>
    <w:bookmarkStart w:id="1" w:name="_Hlk69967309"/>
    <w:bookmarkStart w:id="2" w:name="_Hlk69967310"/>
    <w:bookmarkStart w:id="3" w:name="_Hlk69967313"/>
    <w:bookmarkStart w:id="4" w:name="_Hlk69967314"/>
    <w:bookmarkStart w:id="5" w:name="_Hlk69967321"/>
    <w:bookmarkStart w:id="6" w:name="_Hlk69967322"/>
    <w:bookmarkStart w:id="7" w:name="_Hlk69967327"/>
    <w:bookmarkStart w:id="8" w:name="_Hlk69967328"/>
    <w:bookmarkStart w:id="9" w:name="_Hlk69967329"/>
    <w:bookmarkStart w:id="10" w:name="_Hlk69967330"/>
    <w:r>
      <w:rPr>
        <w:noProof/>
      </w:rPr>
      <mc:AlternateContent>
        <mc:Choice Requires="wps">
          <w:drawing>
            <wp:anchor distT="0" distB="0" distL="114300" distR="114300" simplePos="0" relativeHeight="251663360" behindDoc="0" locked="0" layoutInCell="1" allowOverlap="1" wp14:anchorId="68BC0E9C" wp14:editId="30CE262A">
              <wp:simplePos x="0" y="0"/>
              <wp:positionH relativeFrom="margin">
                <wp:align>right</wp:align>
              </wp:positionH>
              <wp:positionV relativeFrom="paragraph">
                <wp:posOffset>-289560</wp:posOffset>
              </wp:positionV>
              <wp:extent cx="3432175" cy="927735"/>
              <wp:effectExtent l="0" t="0" r="15875"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175" cy="927735"/>
                      </a:xfrm>
                      <a:prstGeom prst="rect">
                        <a:avLst/>
                      </a:prstGeom>
                      <a:solidFill>
                        <a:srgbClr val="FFFFFF"/>
                      </a:solidFill>
                      <a:ln w="12700">
                        <a:solidFill>
                          <a:srgbClr val="FFFFFF"/>
                        </a:solidFill>
                        <a:miter lim="800000"/>
                        <a:headEnd/>
                        <a:tailEnd/>
                      </a:ln>
                    </wps:spPr>
                    <wps:txbx>
                      <w:txbxContent>
                        <w:p w14:paraId="5DDC6C80" w14:textId="108E6F65" w:rsidR="006375A6" w:rsidRPr="00A71F4D" w:rsidRDefault="006375A6" w:rsidP="00142557">
                          <w:pPr>
                            <w:spacing w:before="179" w:after="0" w:line="240" w:lineRule="auto"/>
                            <w:ind w:right="29"/>
                            <w:jc w:val="right"/>
                            <w:rPr>
                              <w:rFonts w:ascii="Verdana" w:hAnsi="Verdana"/>
                              <w:b/>
                              <w:bCs/>
                              <w:i/>
                              <w:sz w:val="18"/>
                              <w:szCs w:val="18"/>
                            </w:rPr>
                          </w:pPr>
                          <w:proofErr w:type="spellStart"/>
                          <w:r w:rsidRPr="00A71F4D">
                            <w:rPr>
                              <w:rFonts w:ascii="Verdana" w:hAnsi="Verdana"/>
                              <w:b/>
                              <w:bCs/>
                              <w:i/>
                              <w:color w:val="231F20"/>
                              <w:w w:val="80"/>
                              <w:sz w:val="18"/>
                              <w:szCs w:val="18"/>
                            </w:rPr>
                            <w:t>Jurnal</w:t>
                          </w:r>
                          <w:proofErr w:type="spellEnd"/>
                          <w:r w:rsidRPr="00A71F4D">
                            <w:rPr>
                              <w:rFonts w:ascii="Verdana" w:hAnsi="Verdana"/>
                              <w:b/>
                              <w:bCs/>
                              <w:i/>
                              <w:color w:val="231F20"/>
                              <w:w w:val="80"/>
                              <w:sz w:val="18"/>
                              <w:szCs w:val="18"/>
                            </w:rPr>
                            <w:t xml:space="preserve"> Teori dan </w:t>
                          </w:r>
                          <w:proofErr w:type="spellStart"/>
                          <w:r w:rsidRPr="00A71F4D">
                            <w:rPr>
                              <w:rFonts w:ascii="Verdana" w:hAnsi="Verdana"/>
                              <w:b/>
                              <w:bCs/>
                              <w:i/>
                              <w:color w:val="231F20"/>
                              <w:w w:val="80"/>
                              <w:sz w:val="18"/>
                              <w:szCs w:val="18"/>
                            </w:rPr>
                            <w:t>Praktek</w:t>
                          </w:r>
                          <w:proofErr w:type="spellEnd"/>
                          <w:r w:rsidRPr="00A71F4D">
                            <w:rPr>
                              <w:rFonts w:ascii="Verdana" w:hAnsi="Verdana"/>
                              <w:b/>
                              <w:bCs/>
                              <w:i/>
                              <w:color w:val="231F20"/>
                              <w:w w:val="80"/>
                              <w:sz w:val="18"/>
                              <w:szCs w:val="18"/>
                            </w:rPr>
                            <w:t xml:space="preserve"> </w:t>
                          </w:r>
                          <w:proofErr w:type="spellStart"/>
                          <w:r w:rsidRPr="00A71F4D">
                            <w:rPr>
                              <w:rFonts w:ascii="Verdana" w:hAnsi="Verdana"/>
                              <w:b/>
                              <w:bCs/>
                              <w:i/>
                              <w:color w:val="231F20"/>
                              <w:w w:val="80"/>
                              <w:sz w:val="18"/>
                              <w:szCs w:val="18"/>
                            </w:rPr>
                            <w:t>Administrasi</w:t>
                          </w:r>
                          <w:proofErr w:type="spellEnd"/>
                          <w:r w:rsidRPr="00A71F4D">
                            <w:rPr>
                              <w:rFonts w:ascii="Verdana" w:hAnsi="Verdana"/>
                              <w:b/>
                              <w:bCs/>
                              <w:i/>
                              <w:color w:val="231F20"/>
                              <w:w w:val="80"/>
                              <w:sz w:val="18"/>
                              <w:szCs w:val="18"/>
                            </w:rPr>
                            <w:t xml:space="preserve"> Publik</w:t>
                          </w:r>
                        </w:p>
                        <w:p w14:paraId="308E8E4B" w14:textId="77777777" w:rsidR="006375A6" w:rsidRDefault="006375A6" w:rsidP="00142557">
                          <w:pPr>
                            <w:spacing w:before="45" w:after="0" w:line="240" w:lineRule="auto"/>
                            <w:ind w:right="29"/>
                            <w:jc w:val="right"/>
                            <w:rPr>
                              <w:rFonts w:ascii="Verdana"/>
                              <w:sz w:val="16"/>
                            </w:rPr>
                          </w:pPr>
                          <w:r>
                            <w:rPr>
                              <w:rFonts w:ascii="Verdana"/>
                              <w:sz w:val="16"/>
                            </w:rPr>
                            <w:t>ISSN: 2579-3195 (Online)</w:t>
                          </w:r>
                        </w:p>
                        <w:p w14:paraId="6C3B477C" w14:textId="591C5FA8" w:rsidR="006375A6" w:rsidRDefault="006375A6" w:rsidP="00142557">
                          <w:pPr>
                            <w:spacing w:before="45" w:after="0" w:line="240" w:lineRule="auto"/>
                            <w:ind w:right="29"/>
                            <w:jc w:val="right"/>
                            <w:rPr>
                              <w:rFonts w:ascii="Verdana"/>
                              <w:sz w:val="16"/>
                            </w:rPr>
                          </w:pPr>
                          <w:r>
                            <w:rPr>
                              <w:rFonts w:ascii="Verdana"/>
                              <w:sz w:val="16"/>
                            </w:rPr>
                            <w:t>ISSN: 2597-5072 (Print)</w:t>
                          </w:r>
                        </w:p>
                        <w:p w14:paraId="393249D9" w14:textId="499D98FF" w:rsidR="006375A6" w:rsidRDefault="006375A6" w:rsidP="00142557">
                          <w:pPr>
                            <w:spacing w:before="46" w:after="0" w:line="240" w:lineRule="auto"/>
                            <w:ind w:right="29"/>
                            <w:jc w:val="right"/>
                            <w:rPr>
                              <w:rFonts w:ascii="Verdana"/>
                              <w:sz w:val="16"/>
                            </w:rPr>
                          </w:pPr>
                        </w:p>
                        <w:p w14:paraId="5947CF97" w14:textId="77777777" w:rsidR="006375A6" w:rsidRPr="006807F3" w:rsidRDefault="006375A6" w:rsidP="00142557">
                          <w:pPr>
                            <w:spacing w:after="0" w:line="240" w:lineRule="auto"/>
                            <w:jc w:val="right"/>
                            <w:rPr>
                              <w:rFonts w:ascii="Times New Roman" w:hAnsi="Times New Roman"/>
                              <w: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BC0E9C" id="Rectangle 1" o:spid="_x0000_s1026" style="position:absolute;margin-left:219.05pt;margin-top:-22.8pt;width:270.25pt;height:73.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" strokecolor="white" strokeweight="1pt">
              <v:textbox>
                <w:txbxContent>
                  <w:p w14:paraId="5DDC6C80" w14:textId="108E6F65" w:rsidR="006375A6" w:rsidRPr="00A71F4D" w:rsidRDefault="006375A6" w:rsidP="00142557">
                    <w:pPr>
                      <w:spacing w:before="179" w:after="0" w:line="240" w:lineRule="auto"/>
                      <w:ind w:right="29"/>
                      <w:jc w:val="right"/>
                      <w:rPr>
                        <w:rFonts w:ascii="Verdana" w:hAnsi="Verdana"/>
                        <w:b/>
                        <w:bCs/>
                        <w:i/>
                        <w:sz w:val="18"/>
                        <w:szCs w:val="18"/>
                      </w:rPr>
                    </w:pPr>
                    <w:proofErr w:type="spellStart"/>
                    <w:r w:rsidRPr="00A71F4D">
                      <w:rPr>
                        <w:rFonts w:ascii="Verdana" w:hAnsi="Verdana"/>
                        <w:b/>
                        <w:bCs/>
                        <w:i/>
                        <w:color w:val="231F20"/>
                        <w:w w:val="80"/>
                        <w:sz w:val="18"/>
                        <w:szCs w:val="18"/>
                      </w:rPr>
                      <w:t>Jurnal</w:t>
                    </w:r>
                    <w:proofErr w:type="spellEnd"/>
                    <w:r w:rsidRPr="00A71F4D">
                      <w:rPr>
                        <w:rFonts w:ascii="Verdana" w:hAnsi="Verdana"/>
                        <w:b/>
                        <w:bCs/>
                        <w:i/>
                        <w:color w:val="231F20"/>
                        <w:w w:val="80"/>
                        <w:sz w:val="18"/>
                        <w:szCs w:val="18"/>
                      </w:rPr>
                      <w:t xml:space="preserve"> Teori dan </w:t>
                    </w:r>
                    <w:proofErr w:type="spellStart"/>
                    <w:r w:rsidRPr="00A71F4D">
                      <w:rPr>
                        <w:rFonts w:ascii="Verdana" w:hAnsi="Verdana"/>
                        <w:b/>
                        <w:bCs/>
                        <w:i/>
                        <w:color w:val="231F20"/>
                        <w:w w:val="80"/>
                        <w:sz w:val="18"/>
                        <w:szCs w:val="18"/>
                      </w:rPr>
                      <w:t>Praktek</w:t>
                    </w:r>
                    <w:proofErr w:type="spellEnd"/>
                    <w:r w:rsidRPr="00A71F4D">
                      <w:rPr>
                        <w:rFonts w:ascii="Verdana" w:hAnsi="Verdana"/>
                        <w:b/>
                        <w:bCs/>
                        <w:i/>
                        <w:color w:val="231F20"/>
                        <w:w w:val="80"/>
                        <w:sz w:val="18"/>
                        <w:szCs w:val="18"/>
                      </w:rPr>
                      <w:t xml:space="preserve"> </w:t>
                    </w:r>
                    <w:proofErr w:type="spellStart"/>
                    <w:r w:rsidRPr="00A71F4D">
                      <w:rPr>
                        <w:rFonts w:ascii="Verdana" w:hAnsi="Verdana"/>
                        <w:b/>
                        <w:bCs/>
                        <w:i/>
                        <w:color w:val="231F20"/>
                        <w:w w:val="80"/>
                        <w:sz w:val="18"/>
                        <w:szCs w:val="18"/>
                      </w:rPr>
                      <w:t>Administrasi</w:t>
                    </w:r>
                    <w:proofErr w:type="spellEnd"/>
                    <w:r w:rsidRPr="00A71F4D">
                      <w:rPr>
                        <w:rFonts w:ascii="Verdana" w:hAnsi="Verdana"/>
                        <w:b/>
                        <w:bCs/>
                        <w:i/>
                        <w:color w:val="231F20"/>
                        <w:w w:val="80"/>
                        <w:sz w:val="18"/>
                        <w:szCs w:val="18"/>
                      </w:rPr>
                      <w:t xml:space="preserve"> Publik</w:t>
                    </w:r>
                  </w:p>
                  <w:p w14:paraId="308E8E4B" w14:textId="77777777" w:rsidR="006375A6" w:rsidRDefault="006375A6" w:rsidP="00142557">
                    <w:pPr>
                      <w:spacing w:before="45" w:after="0" w:line="240" w:lineRule="auto"/>
                      <w:ind w:right="29"/>
                      <w:jc w:val="right"/>
                      <w:rPr>
                        <w:rFonts w:ascii="Verdana"/>
                        <w:sz w:val="16"/>
                      </w:rPr>
                    </w:pPr>
                    <w:r>
                      <w:rPr>
                        <w:rFonts w:ascii="Verdana"/>
                        <w:sz w:val="16"/>
                      </w:rPr>
                      <w:t>ISSN: 2579-3195 (Online)</w:t>
                    </w:r>
                  </w:p>
                  <w:p w14:paraId="6C3B477C" w14:textId="591C5FA8" w:rsidR="006375A6" w:rsidRDefault="006375A6" w:rsidP="00142557">
                    <w:pPr>
                      <w:spacing w:before="45" w:after="0" w:line="240" w:lineRule="auto"/>
                      <w:ind w:right="29"/>
                      <w:jc w:val="right"/>
                      <w:rPr>
                        <w:rFonts w:ascii="Verdana"/>
                        <w:sz w:val="16"/>
                      </w:rPr>
                    </w:pPr>
                    <w:r>
                      <w:rPr>
                        <w:rFonts w:ascii="Verdana"/>
                        <w:sz w:val="16"/>
                      </w:rPr>
                      <w:t>ISSN: 2597-5072 (Print)</w:t>
                    </w:r>
                  </w:p>
                  <w:p w14:paraId="393249D9" w14:textId="499D98FF" w:rsidR="006375A6" w:rsidRDefault="006375A6" w:rsidP="00142557">
                    <w:pPr>
                      <w:spacing w:before="46" w:after="0" w:line="240" w:lineRule="auto"/>
                      <w:ind w:right="29"/>
                      <w:jc w:val="right"/>
                      <w:rPr>
                        <w:rFonts w:ascii="Verdana"/>
                        <w:sz w:val="16"/>
                      </w:rPr>
                    </w:pPr>
                  </w:p>
                  <w:p w14:paraId="5947CF97" w14:textId="77777777" w:rsidR="006375A6" w:rsidRPr="006807F3" w:rsidRDefault="006375A6" w:rsidP="00142557">
                    <w:pPr>
                      <w:spacing w:after="0" w:line="240" w:lineRule="auto"/>
                      <w:jc w:val="right"/>
                      <w:rPr>
                        <w:rFonts w:ascii="Times New Roman" w:hAnsi="Times New Roman"/>
                        <w:i/>
                        <w:sz w:val="24"/>
                        <w:szCs w:val="24"/>
                      </w:rPr>
                    </w:pPr>
                  </w:p>
                </w:txbxContent>
              </v:textbox>
              <w10:wrap anchorx="margin"/>
            </v:rect>
          </w:pict>
        </mc:Fallback>
      </mc:AlternateContent>
    </w:r>
    <w:r w:rsidRPr="00E67CCD">
      <w:rPr>
        <w:noProof/>
      </w:rPr>
      <w:drawing>
        <wp:anchor distT="0" distB="0" distL="114300" distR="114300" simplePos="0" relativeHeight="251666432" behindDoc="0" locked="0" layoutInCell="1" allowOverlap="1" wp14:anchorId="03D4CCD9" wp14:editId="12C144F0">
          <wp:simplePos x="0" y="0"/>
          <wp:positionH relativeFrom="column">
            <wp:posOffset>466725</wp:posOffset>
          </wp:positionH>
          <wp:positionV relativeFrom="paragraph">
            <wp:posOffset>-76200</wp:posOffset>
          </wp:positionV>
          <wp:extent cx="1952625" cy="428625"/>
          <wp:effectExtent l="0" t="0" r="0" b="9525"/>
          <wp:wrapNone/>
          <wp:docPr id="1175287351" name="Picture 117528735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F11CB95" wp14:editId="7C169929">
          <wp:simplePos x="0" y="0"/>
          <wp:positionH relativeFrom="column">
            <wp:posOffset>-254635</wp:posOffset>
          </wp:positionH>
          <wp:positionV relativeFrom="paragraph">
            <wp:posOffset>-219075</wp:posOffset>
          </wp:positionV>
          <wp:extent cx="868045" cy="857250"/>
          <wp:effectExtent l="0" t="0" r="8255" b="0"/>
          <wp:wrapNone/>
          <wp:docPr id="2045995988" name="Picture 204599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045" cy="857250"/>
                  </a:xfrm>
                  <a:prstGeom prst="rect">
                    <a:avLst/>
                  </a:prstGeom>
                  <a:noFill/>
                </pic:spPr>
              </pic:pic>
            </a:graphicData>
          </a:graphic>
          <wp14:sizeRelH relativeFrom="page">
            <wp14:pctWidth>0</wp14:pctWidth>
          </wp14:sizeRelH>
          <wp14:sizeRelV relativeFrom="page">
            <wp14:pctHeight>0</wp14:pctHeight>
          </wp14:sizeRelV>
        </wp:anchor>
      </w:drawing>
    </w:r>
  </w:p>
  <w:p w14:paraId="49F97039" w14:textId="5E6C91F6" w:rsidR="006375A6" w:rsidRDefault="006375A6" w:rsidP="00142557">
    <w:pPr>
      <w:pStyle w:val="Header"/>
    </w:pPr>
  </w:p>
  <w:p w14:paraId="0153179F" w14:textId="4349DD08" w:rsidR="006375A6" w:rsidRDefault="006375A6" w:rsidP="00142557">
    <w:pPr>
      <w:pStyle w:val="Header"/>
      <w:tabs>
        <w:tab w:val="clear" w:pos="4680"/>
        <w:tab w:val="clear" w:pos="9360"/>
        <w:tab w:val="left" w:pos="8339"/>
      </w:tabs>
    </w:pPr>
    <w:r>
      <w:tab/>
    </w:r>
  </w:p>
  <w:p w14:paraId="4B76E630" w14:textId="4E7696B0" w:rsidR="006375A6" w:rsidRDefault="006375A6" w:rsidP="00142557">
    <w:pPr>
      <w:pStyle w:val="Header"/>
    </w:pPr>
  </w:p>
  <w:bookmarkEnd w:id="1"/>
  <w:bookmarkEnd w:id="2"/>
  <w:bookmarkEnd w:id="3"/>
  <w:bookmarkEnd w:id="4"/>
  <w:bookmarkEnd w:id="5"/>
  <w:bookmarkEnd w:id="6"/>
  <w:bookmarkEnd w:id="7"/>
  <w:bookmarkEnd w:id="8"/>
  <w:bookmarkEnd w:id="9"/>
  <w:bookmarkEnd w:id="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C1BB" w14:textId="77777777" w:rsidR="006375A6" w:rsidRPr="00C566BD" w:rsidRDefault="006375A6" w:rsidP="00C5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376DF"/>
    <w:multiLevelType w:val="hybridMultilevel"/>
    <w:tmpl w:val="1A8E2080"/>
    <w:lvl w:ilvl="0" w:tplc="94F874DA">
      <w:start w:val="1"/>
      <w:numFmt w:val="decimal"/>
      <w:lvlText w:val="%1."/>
      <w:lvlJc w:val="left"/>
      <w:pPr>
        <w:ind w:left="720" w:hanging="360"/>
      </w:pPr>
      <w:rPr>
        <w:rFonts w:eastAsia="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87C17"/>
    <w:multiLevelType w:val="hybridMultilevel"/>
    <w:tmpl w:val="3DBC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71AFF"/>
    <w:multiLevelType w:val="hybridMultilevel"/>
    <w:tmpl w:val="41106702"/>
    <w:lvl w:ilvl="0" w:tplc="4F5E3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40713"/>
    <w:multiLevelType w:val="hybridMultilevel"/>
    <w:tmpl w:val="4690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50A60"/>
    <w:multiLevelType w:val="hybridMultilevel"/>
    <w:tmpl w:val="3992E8A2"/>
    <w:lvl w:ilvl="0" w:tplc="3CDAD0A4">
      <w:start w:val="1"/>
      <w:numFmt w:val="low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676A207C"/>
    <w:multiLevelType w:val="hybridMultilevel"/>
    <w:tmpl w:val="3992E8A2"/>
    <w:lvl w:ilvl="0" w:tplc="3CDAD0A4">
      <w:start w:val="1"/>
      <w:numFmt w:val="low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7336311A"/>
    <w:multiLevelType w:val="hybridMultilevel"/>
    <w:tmpl w:val="F868469A"/>
    <w:lvl w:ilvl="0" w:tplc="2096A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F7A52"/>
    <w:multiLevelType w:val="hybridMultilevel"/>
    <w:tmpl w:val="F1AA9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A7A3F"/>
    <w:multiLevelType w:val="hybridMultilevel"/>
    <w:tmpl w:val="160C198E"/>
    <w:lvl w:ilvl="0" w:tplc="3B1E3C3C">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F664769"/>
    <w:multiLevelType w:val="hybridMultilevel"/>
    <w:tmpl w:val="B5A6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016922">
    <w:abstractNumId w:val="0"/>
  </w:num>
  <w:num w:numId="2" w16cid:durableId="2042050170">
    <w:abstractNumId w:val="4"/>
  </w:num>
  <w:num w:numId="3" w16cid:durableId="1988393259">
    <w:abstractNumId w:val="5"/>
  </w:num>
  <w:num w:numId="4" w16cid:durableId="1240091667">
    <w:abstractNumId w:val="9"/>
  </w:num>
  <w:num w:numId="5" w16cid:durableId="1260479480">
    <w:abstractNumId w:val="7"/>
  </w:num>
  <w:num w:numId="6" w16cid:durableId="1453548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1214489">
    <w:abstractNumId w:val="2"/>
  </w:num>
  <w:num w:numId="8" w16cid:durableId="331416572">
    <w:abstractNumId w:val="6"/>
  </w:num>
  <w:num w:numId="9" w16cid:durableId="895625847">
    <w:abstractNumId w:val="3"/>
  </w:num>
  <w:num w:numId="10" w16cid:durableId="10342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89"/>
    <w:rsid w:val="00024B04"/>
    <w:rsid w:val="000360A1"/>
    <w:rsid w:val="00043F03"/>
    <w:rsid w:val="000A26B6"/>
    <w:rsid w:val="000B6503"/>
    <w:rsid w:val="000C7FA2"/>
    <w:rsid w:val="00142557"/>
    <w:rsid w:val="00167FAB"/>
    <w:rsid w:val="001D2B75"/>
    <w:rsid w:val="00210FC2"/>
    <w:rsid w:val="002235E8"/>
    <w:rsid w:val="002C617C"/>
    <w:rsid w:val="002E6AD7"/>
    <w:rsid w:val="002F504C"/>
    <w:rsid w:val="003239D5"/>
    <w:rsid w:val="003505A1"/>
    <w:rsid w:val="0036252B"/>
    <w:rsid w:val="003E774B"/>
    <w:rsid w:val="004E3310"/>
    <w:rsid w:val="004E667A"/>
    <w:rsid w:val="004F5D72"/>
    <w:rsid w:val="00590994"/>
    <w:rsid w:val="00595E77"/>
    <w:rsid w:val="005E39C4"/>
    <w:rsid w:val="00606379"/>
    <w:rsid w:val="00631958"/>
    <w:rsid w:val="006375A6"/>
    <w:rsid w:val="00663054"/>
    <w:rsid w:val="00667F5F"/>
    <w:rsid w:val="006940F0"/>
    <w:rsid w:val="006A01B9"/>
    <w:rsid w:val="006B2089"/>
    <w:rsid w:val="006D148D"/>
    <w:rsid w:val="006D4F9A"/>
    <w:rsid w:val="006E3E6F"/>
    <w:rsid w:val="007A763A"/>
    <w:rsid w:val="007F3E64"/>
    <w:rsid w:val="00820674"/>
    <w:rsid w:val="00831C98"/>
    <w:rsid w:val="00842D1B"/>
    <w:rsid w:val="008A24FA"/>
    <w:rsid w:val="009237C6"/>
    <w:rsid w:val="00934BEF"/>
    <w:rsid w:val="009726C3"/>
    <w:rsid w:val="0098318B"/>
    <w:rsid w:val="009860E2"/>
    <w:rsid w:val="009A185E"/>
    <w:rsid w:val="009C714A"/>
    <w:rsid w:val="009C7E2A"/>
    <w:rsid w:val="00A150D0"/>
    <w:rsid w:val="00A22C7D"/>
    <w:rsid w:val="00A263AD"/>
    <w:rsid w:val="00A419C7"/>
    <w:rsid w:val="00A71F4D"/>
    <w:rsid w:val="00AF4228"/>
    <w:rsid w:val="00AF541E"/>
    <w:rsid w:val="00B1761D"/>
    <w:rsid w:val="00B26D9A"/>
    <w:rsid w:val="00B6038B"/>
    <w:rsid w:val="00B626E5"/>
    <w:rsid w:val="00C064FC"/>
    <w:rsid w:val="00C17855"/>
    <w:rsid w:val="00C35648"/>
    <w:rsid w:val="00C46B3F"/>
    <w:rsid w:val="00C566BD"/>
    <w:rsid w:val="00C63E57"/>
    <w:rsid w:val="00C65FBB"/>
    <w:rsid w:val="00D06589"/>
    <w:rsid w:val="00D07CDF"/>
    <w:rsid w:val="00D25DFB"/>
    <w:rsid w:val="00DA760E"/>
    <w:rsid w:val="00DB753F"/>
    <w:rsid w:val="00DC658C"/>
    <w:rsid w:val="00DD48E9"/>
    <w:rsid w:val="00DF4711"/>
    <w:rsid w:val="00E33E9E"/>
    <w:rsid w:val="00E47790"/>
    <w:rsid w:val="00E50E69"/>
    <w:rsid w:val="00E90275"/>
    <w:rsid w:val="00EA05C7"/>
    <w:rsid w:val="00EB1AED"/>
    <w:rsid w:val="00F26A5D"/>
    <w:rsid w:val="00F56731"/>
    <w:rsid w:val="00F6625B"/>
    <w:rsid w:val="00F94EB9"/>
    <w:rsid w:val="00FB0EE8"/>
    <w:rsid w:val="00FB25D8"/>
    <w:rsid w:val="00FC60B6"/>
    <w:rsid w:val="00FC73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DD42"/>
  <w15:docId w15:val="{A0C5637F-E29F-450E-9723-393F4F87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08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089"/>
  </w:style>
  <w:style w:type="paragraph" w:styleId="Footer">
    <w:name w:val="footer"/>
    <w:basedOn w:val="Normal"/>
    <w:link w:val="FooterChar"/>
    <w:uiPriority w:val="99"/>
    <w:unhideWhenUsed/>
    <w:rsid w:val="006B2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089"/>
  </w:style>
  <w:style w:type="character" w:styleId="Hyperlink">
    <w:name w:val="Hyperlink"/>
    <w:basedOn w:val="DefaultParagraphFont"/>
    <w:uiPriority w:val="99"/>
    <w:unhideWhenUsed/>
    <w:rsid w:val="006B2089"/>
    <w:rPr>
      <w:color w:val="0563C1"/>
      <w:u w:val="single"/>
    </w:rPr>
  </w:style>
  <w:style w:type="character" w:customStyle="1" w:styleId="UnresolvedMention1">
    <w:name w:val="Unresolved Mention1"/>
    <w:basedOn w:val="DefaultParagraphFont"/>
    <w:uiPriority w:val="99"/>
    <w:semiHidden/>
    <w:unhideWhenUsed/>
    <w:rsid w:val="00AF541E"/>
    <w:rPr>
      <w:color w:val="605E5C"/>
      <w:shd w:val="clear" w:color="auto" w:fill="E1DFDD"/>
    </w:rPr>
  </w:style>
  <w:style w:type="table" w:styleId="TableGrid">
    <w:name w:val="Table Grid"/>
    <w:basedOn w:val="TableNormal"/>
    <w:uiPriority w:val="39"/>
    <w:rsid w:val="00AF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71F4D"/>
    <w:pPr>
      <w:widowControl w:val="0"/>
      <w:autoSpaceDE w:val="0"/>
      <w:autoSpaceDN w:val="0"/>
      <w:spacing w:after="0" w:line="240" w:lineRule="auto"/>
    </w:pPr>
    <w:rPr>
      <w:rFonts w:ascii="TeXGyrePagella" w:eastAsia="TeXGyrePagella" w:hAnsi="TeXGyrePagella" w:cs="TeXGyrePagella"/>
    </w:rPr>
  </w:style>
  <w:style w:type="character" w:customStyle="1" w:styleId="BodyTextChar">
    <w:name w:val="Body Text Char"/>
    <w:basedOn w:val="DefaultParagraphFont"/>
    <w:link w:val="BodyText"/>
    <w:uiPriority w:val="1"/>
    <w:rsid w:val="00A71F4D"/>
    <w:rPr>
      <w:rFonts w:ascii="TeXGyrePagella" w:eastAsia="TeXGyrePagella" w:hAnsi="TeXGyrePagella" w:cs="TeXGyrePagella"/>
      <w:lang w:val="en-US"/>
    </w:rPr>
  </w:style>
  <w:style w:type="paragraph" w:styleId="Title">
    <w:name w:val="Title"/>
    <w:basedOn w:val="Normal"/>
    <w:link w:val="TitleChar"/>
    <w:uiPriority w:val="1"/>
    <w:qFormat/>
    <w:rsid w:val="00A71F4D"/>
    <w:pPr>
      <w:widowControl w:val="0"/>
      <w:autoSpaceDE w:val="0"/>
      <w:autoSpaceDN w:val="0"/>
      <w:spacing w:before="100" w:after="0" w:line="240" w:lineRule="auto"/>
      <w:ind w:left="1286" w:right="833"/>
      <w:jc w:val="center"/>
    </w:pPr>
    <w:rPr>
      <w:rFonts w:ascii="Palladio Uralic" w:eastAsia="Palladio Uralic" w:hAnsi="Palladio Uralic" w:cs="Palladio Uralic"/>
      <w:b/>
      <w:bCs/>
      <w:sz w:val="30"/>
      <w:szCs w:val="30"/>
    </w:rPr>
  </w:style>
  <w:style w:type="character" w:customStyle="1" w:styleId="TitleChar">
    <w:name w:val="Title Char"/>
    <w:basedOn w:val="DefaultParagraphFont"/>
    <w:link w:val="Title"/>
    <w:uiPriority w:val="1"/>
    <w:rsid w:val="00A71F4D"/>
    <w:rPr>
      <w:rFonts w:ascii="Palladio Uralic" w:eastAsia="Palladio Uralic" w:hAnsi="Palladio Uralic" w:cs="Palladio Uralic"/>
      <w:b/>
      <w:bCs/>
      <w:sz w:val="30"/>
      <w:szCs w:val="30"/>
      <w:lang w:val="en-US"/>
    </w:rPr>
  </w:style>
  <w:style w:type="paragraph" w:styleId="BalloonText">
    <w:name w:val="Balloon Text"/>
    <w:basedOn w:val="Normal"/>
    <w:link w:val="BalloonTextChar"/>
    <w:uiPriority w:val="99"/>
    <w:semiHidden/>
    <w:unhideWhenUsed/>
    <w:rsid w:val="00C65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FBB"/>
    <w:rPr>
      <w:rFonts w:ascii="Tahoma" w:eastAsia="Calibri" w:hAnsi="Tahoma" w:cs="Tahoma"/>
      <w:sz w:val="16"/>
      <w:szCs w:val="16"/>
      <w:lang w:val="en-US"/>
    </w:rPr>
  </w:style>
  <w:style w:type="paragraph" w:styleId="ListParagraph">
    <w:name w:val="List Paragraph"/>
    <w:aliases w:val="Body of text,Colorful List - Accent 11,kepala,Body of text+2,List Paragraph1,spasi 2 taiiii,Heading 10,skripsi,Body Text Char1,Char Char2,List Paragraph2,Normal ind,sub sub sub HEADING IV nomor2,kepala 1,Body of text1,kepala 11,kepala 12"/>
    <w:basedOn w:val="Normal"/>
    <w:link w:val="ListParagraphChar"/>
    <w:uiPriority w:val="34"/>
    <w:qFormat/>
    <w:rsid w:val="00C65FBB"/>
    <w:pPr>
      <w:spacing w:after="0" w:line="360" w:lineRule="auto"/>
      <w:ind w:left="720"/>
      <w:contextualSpacing/>
    </w:pPr>
    <w:rPr>
      <w:rFonts w:ascii="Times New Roman" w:hAnsi="Times New Roman"/>
      <w:sz w:val="24"/>
      <w:lang w:val="id-ID"/>
    </w:rPr>
  </w:style>
  <w:style w:type="character" w:customStyle="1" w:styleId="ListParagraphChar">
    <w:name w:val="List Paragraph Char"/>
    <w:aliases w:val="Body of text Char,Colorful List - Accent 11 Char,kepala Char,Body of text+2 Char,List Paragraph1 Char,spasi 2 taiiii Char,Heading 10 Char,skripsi Char,Body Text Char1 Char,Char Char2 Char,List Paragraph2 Char,Normal ind Char"/>
    <w:basedOn w:val="DefaultParagraphFont"/>
    <w:link w:val="ListParagraph"/>
    <w:uiPriority w:val="1"/>
    <w:qFormat/>
    <w:locked/>
    <w:rsid w:val="00C65FBB"/>
    <w:rPr>
      <w:rFonts w:ascii="Times New Roman" w:eastAsia="Calibri" w:hAnsi="Times New Roman" w:cs="Times New Roman"/>
      <w:sz w:val="24"/>
      <w:lang w:val="id-ID"/>
    </w:rPr>
  </w:style>
  <w:style w:type="paragraph" w:styleId="HTMLPreformatted">
    <w:name w:val="HTML Preformatted"/>
    <w:basedOn w:val="Normal"/>
    <w:link w:val="HTMLPreformattedChar"/>
    <w:uiPriority w:val="99"/>
    <w:semiHidden/>
    <w:unhideWhenUsed/>
    <w:rsid w:val="009237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37C6"/>
    <w:rPr>
      <w:rFonts w:ascii="Consolas" w:eastAsia="Calibri" w:hAnsi="Consolas" w:cs="Times New Roman"/>
      <w:sz w:val="20"/>
      <w:szCs w:val="20"/>
      <w:lang w:val="en-US"/>
    </w:rPr>
  </w:style>
  <w:style w:type="character" w:styleId="UnresolvedMention">
    <w:name w:val="Unresolved Mention"/>
    <w:basedOn w:val="DefaultParagraphFont"/>
    <w:uiPriority w:val="99"/>
    <w:semiHidden/>
    <w:unhideWhenUsed/>
    <w:rsid w:val="002235E8"/>
    <w:rPr>
      <w:color w:val="605E5C"/>
      <w:shd w:val="clear" w:color="auto" w:fill="E1DFDD"/>
    </w:rPr>
  </w:style>
  <w:style w:type="paragraph" w:styleId="NormalWeb">
    <w:name w:val="Normal (Web)"/>
    <w:basedOn w:val="Normal"/>
    <w:uiPriority w:val="99"/>
    <w:semiHidden/>
    <w:unhideWhenUsed/>
    <w:rsid w:val="00E90275"/>
    <w:pPr>
      <w:spacing w:before="100" w:beforeAutospacing="1" w:after="100" w:afterAutospacing="1" w:line="240" w:lineRule="auto"/>
    </w:pPr>
    <w:rPr>
      <w:rFonts w:ascii="Times New Roman" w:eastAsia="Times New Roman" w:hAnsi="Times New Roman"/>
      <w:sz w:val="24"/>
      <w:szCs w:val="24"/>
      <w:lang w:val="en-ID"/>
    </w:rPr>
  </w:style>
  <w:style w:type="character" w:styleId="Emphasis">
    <w:name w:val="Emphasis"/>
    <w:basedOn w:val="DefaultParagraphFont"/>
    <w:uiPriority w:val="20"/>
    <w:qFormat/>
    <w:rsid w:val="00E902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6249">
      <w:bodyDiv w:val="1"/>
      <w:marLeft w:val="0"/>
      <w:marRight w:val="0"/>
      <w:marTop w:val="0"/>
      <w:marBottom w:val="0"/>
      <w:divBdr>
        <w:top w:val="none" w:sz="0" w:space="0" w:color="auto"/>
        <w:left w:val="none" w:sz="0" w:space="0" w:color="auto"/>
        <w:bottom w:val="none" w:sz="0" w:space="0" w:color="auto"/>
        <w:right w:val="none" w:sz="0" w:space="0" w:color="auto"/>
      </w:divBdr>
    </w:div>
    <w:div w:id="184289781">
      <w:bodyDiv w:val="1"/>
      <w:marLeft w:val="0"/>
      <w:marRight w:val="0"/>
      <w:marTop w:val="0"/>
      <w:marBottom w:val="0"/>
      <w:divBdr>
        <w:top w:val="none" w:sz="0" w:space="0" w:color="auto"/>
        <w:left w:val="none" w:sz="0" w:space="0" w:color="auto"/>
        <w:bottom w:val="none" w:sz="0" w:space="0" w:color="auto"/>
        <w:right w:val="none" w:sz="0" w:space="0" w:color="auto"/>
      </w:divBdr>
    </w:div>
    <w:div w:id="200825670">
      <w:bodyDiv w:val="1"/>
      <w:marLeft w:val="0"/>
      <w:marRight w:val="0"/>
      <w:marTop w:val="0"/>
      <w:marBottom w:val="0"/>
      <w:divBdr>
        <w:top w:val="none" w:sz="0" w:space="0" w:color="auto"/>
        <w:left w:val="none" w:sz="0" w:space="0" w:color="auto"/>
        <w:bottom w:val="none" w:sz="0" w:space="0" w:color="auto"/>
        <w:right w:val="none" w:sz="0" w:space="0" w:color="auto"/>
      </w:divBdr>
    </w:div>
    <w:div w:id="683361116">
      <w:bodyDiv w:val="1"/>
      <w:marLeft w:val="0"/>
      <w:marRight w:val="0"/>
      <w:marTop w:val="0"/>
      <w:marBottom w:val="0"/>
      <w:divBdr>
        <w:top w:val="none" w:sz="0" w:space="0" w:color="auto"/>
        <w:left w:val="none" w:sz="0" w:space="0" w:color="auto"/>
        <w:bottom w:val="none" w:sz="0" w:space="0" w:color="auto"/>
        <w:right w:val="none" w:sz="0" w:space="0" w:color="auto"/>
      </w:divBdr>
    </w:div>
    <w:div w:id="1030376053">
      <w:bodyDiv w:val="1"/>
      <w:marLeft w:val="0"/>
      <w:marRight w:val="0"/>
      <w:marTop w:val="0"/>
      <w:marBottom w:val="0"/>
      <w:divBdr>
        <w:top w:val="none" w:sz="0" w:space="0" w:color="auto"/>
        <w:left w:val="none" w:sz="0" w:space="0" w:color="auto"/>
        <w:bottom w:val="none" w:sz="0" w:space="0" w:color="auto"/>
        <w:right w:val="none" w:sz="0" w:space="0" w:color="auto"/>
      </w:divBdr>
    </w:div>
    <w:div w:id="1096439554">
      <w:bodyDiv w:val="1"/>
      <w:marLeft w:val="0"/>
      <w:marRight w:val="0"/>
      <w:marTop w:val="0"/>
      <w:marBottom w:val="0"/>
      <w:divBdr>
        <w:top w:val="none" w:sz="0" w:space="0" w:color="auto"/>
        <w:left w:val="none" w:sz="0" w:space="0" w:color="auto"/>
        <w:bottom w:val="none" w:sz="0" w:space="0" w:color="auto"/>
        <w:right w:val="none" w:sz="0" w:space="0" w:color="auto"/>
      </w:divBdr>
    </w:div>
    <w:div w:id="1263731112">
      <w:bodyDiv w:val="1"/>
      <w:marLeft w:val="0"/>
      <w:marRight w:val="0"/>
      <w:marTop w:val="0"/>
      <w:marBottom w:val="0"/>
      <w:divBdr>
        <w:top w:val="none" w:sz="0" w:space="0" w:color="auto"/>
        <w:left w:val="none" w:sz="0" w:space="0" w:color="auto"/>
        <w:bottom w:val="none" w:sz="0" w:space="0" w:color="auto"/>
        <w:right w:val="none" w:sz="0" w:space="0" w:color="auto"/>
      </w:divBdr>
    </w:div>
    <w:div w:id="1468817323">
      <w:bodyDiv w:val="1"/>
      <w:marLeft w:val="0"/>
      <w:marRight w:val="0"/>
      <w:marTop w:val="0"/>
      <w:marBottom w:val="0"/>
      <w:divBdr>
        <w:top w:val="none" w:sz="0" w:space="0" w:color="auto"/>
        <w:left w:val="none" w:sz="0" w:space="0" w:color="auto"/>
        <w:bottom w:val="none" w:sz="0" w:space="0" w:color="auto"/>
        <w:right w:val="none" w:sz="0" w:space="0" w:color="auto"/>
      </w:divBdr>
    </w:div>
    <w:div w:id="2009939004">
      <w:bodyDiv w:val="1"/>
      <w:marLeft w:val="0"/>
      <w:marRight w:val="0"/>
      <w:marTop w:val="0"/>
      <w:marBottom w:val="0"/>
      <w:divBdr>
        <w:top w:val="none" w:sz="0" w:space="0" w:color="auto"/>
        <w:left w:val="none" w:sz="0" w:space="0" w:color="auto"/>
        <w:bottom w:val="none" w:sz="0" w:space="0" w:color="auto"/>
        <w:right w:val="none" w:sz="0" w:space="0" w:color="auto"/>
      </w:divBdr>
    </w:div>
    <w:div w:id="21418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ehida23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35A0-C090-4B5D-9274-AECAE879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3975</Words>
  <Characters>27770</Characters>
  <Application>Microsoft Office Word</Application>
  <DocSecurity>0</DocSecurity>
  <Lines>828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Pratiwi Nurhabibi</dc:creator>
  <cp:lastModifiedBy>Sinta Westika</cp:lastModifiedBy>
  <cp:revision>7</cp:revision>
  <dcterms:created xsi:type="dcterms:W3CDTF">2024-11-24T00:32:00Z</dcterms:created>
  <dcterms:modified xsi:type="dcterms:W3CDTF">2024-11-24T00:52:00Z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dd49b9ba44529ab7b7e50ba042cd6506a33ad60e4a2206db803ef763327d436f</vt:lpwstr>
  </property>
</Properties>
</file>